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09" w:rsidRPr="00E97209" w:rsidRDefault="00F50282" w:rsidP="00E97209">
      <w:pPr>
        <w:tabs>
          <w:tab w:val="center" w:pos="4677"/>
          <w:tab w:val="left" w:pos="7905"/>
        </w:tabs>
        <w:spacing w:line="240" w:lineRule="auto"/>
        <w:rPr>
          <w:rFonts w:ascii="Times New Roman" w:eastAsia="Times New Roman" w:hAnsi="Times New Roman" w:cs="Times New Roman"/>
          <w:sz w:val="24"/>
          <w:szCs w:val="26"/>
          <w:lang w:eastAsia="ru-RU"/>
        </w:rPr>
      </w:pPr>
      <w:r w:rsidRPr="00993532">
        <w:rPr>
          <w:color w:val="000000" w:themeColor="text1"/>
        </w:rPr>
        <w:t xml:space="preserve">    </w:t>
      </w:r>
    </w:p>
    <w:p w:rsidR="00E97209" w:rsidRPr="00E97209" w:rsidRDefault="00E97209" w:rsidP="00E97209">
      <w:pPr>
        <w:spacing w:after="0" w:line="240" w:lineRule="atLeast"/>
        <w:contextualSpacing/>
        <w:jc w:val="center"/>
        <w:rPr>
          <w:rFonts w:ascii="Times New Roman" w:eastAsia="Times New Roman" w:hAnsi="Times New Roman" w:cs="Times New Roman"/>
          <w:b/>
          <w:snapToGrid w:val="0"/>
          <w:sz w:val="10"/>
          <w:szCs w:val="26"/>
          <w:lang w:eastAsia="ru-RU"/>
        </w:rPr>
      </w:pPr>
      <w:r w:rsidRPr="00E97209">
        <w:rPr>
          <w:rFonts w:ascii="Times New Roman" w:eastAsia="Times New Roman" w:hAnsi="Times New Roman" w:cs="Times New Roman"/>
          <w:b/>
          <w:snapToGrid w:val="0"/>
          <w:sz w:val="24"/>
          <w:szCs w:val="26"/>
          <w:lang w:eastAsia="ru-RU"/>
        </w:rPr>
        <w:t xml:space="preserve">Российская Федерация                            </w:t>
      </w:r>
    </w:p>
    <w:p w:rsidR="00E97209" w:rsidRPr="00E97209" w:rsidRDefault="00E97209" w:rsidP="00E97209">
      <w:pPr>
        <w:keepNext/>
        <w:spacing w:after="0" w:line="240" w:lineRule="atLeast"/>
        <w:contextualSpacing/>
        <w:jc w:val="center"/>
        <w:outlineLvl w:val="0"/>
        <w:rPr>
          <w:rFonts w:ascii="Times New Roman" w:eastAsia="Times New Roman" w:hAnsi="Times New Roman" w:cs="Times New Roman"/>
          <w:b/>
          <w:snapToGrid w:val="0"/>
          <w:sz w:val="24"/>
          <w:szCs w:val="26"/>
          <w:lang w:eastAsia="ru-RU"/>
        </w:rPr>
      </w:pPr>
      <w:r w:rsidRPr="00E97209">
        <w:rPr>
          <w:rFonts w:ascii="Times New Roman" w:eastAsia="Times New Roman" w:hAnsi="Times New Roman" w:cs="Times New Roman"/>
          <w:b/>
          <w:snapToGrid w:val="0"/>
          <w:sz w:val="24"/>
          <w:szCs w:val="26"/>
          <w:lang w:eastAsia="ru-RU"/>
        </w:rPr>
        <w:t>АДМИНИСТРАЦИЯ  БРЯНСКОГО  РАЙОНА</w:t>
      </w:r>
    </w:p>
    <w:p w:rsidR="00E97209" w:rsidRPr="00E97209" w:rsidRDefault="00E97209" w:rsidP="00E97209">
      <w:pPr>
        <w:keepNext/>
        <w:spacing w:after="0" w:line="240" w:lineRule="atLeast"/>
        <w:contextualSpacing/>
        <w:jc w:val="center"/>
        <w:outlineLvl w:val="0"/>
        <w:rPr>
          <w:rFonts w:ascii="Times New Roman" w:eastAsia="Times New Roman" w:hAnsi="Times New Roman" w:cs="Times New Roman"/>
          <w:b/>
          <w:snapToGrid w:val="0"/>
          <w:sz w:val="24"/>
          <w:szCs w:val="26"/>
          <w:lang w:eastAsia="ru-RU"/>
        </w:rPr>
      </w:pPr>
    </w:p>
    <w:p w:rsidR="00E97209" w:rsidRPr="00E97209" w:rsidRDefault="00E97209" w:rsidP="00E97209">
      <w:pPr>
        <w:spacing w:after="0" w:line="240" w:lineRule="atLeast"/>
        <w:contextualSpacing/>
        <w:jc w:val="center"/>
        <w:rPr>
          <w:rFonts w:ascii="Times New Roman" w:eastAsia="Times New Roman" w:hAnsi="Times New Roman" w:cs="Times New Roman"/>
          <w:b/>
          <w:snapToGrid w:val="0"/>
          <w:sz w:val="24"/>
          <w:szCs w:val="26"/>
          <w:lang w:eastAsia="ru-RU"/>
        </w:rPr>
      </w:pPr>
      <w:r w:rsidRPr="00E97209">
        <w:rPr>
          <w:rFonts w:ascii="Times New Roman" w:eastAsia="Times New Roman" w:hAnsi="Times New Roman" w:cs="Times New Roman"/>
          <w:b/>
          <w:snapToGrid w:val="0"/>
          <w:sz w:val="24"/>
          <w:szCs w:val="26"/>
          <w:lang w:eastAsia="ru-RU"/>
        </w:rPr>
        <w:t>ПОСТАНОВЛЕНИЕ</w:t>
      </w:r>
    </w:p>
    <w:p w:rsidR="00E97209" w:rsidRPr="00E97209" w:rsidRDefault="00E97209" w:rsidP="00E97209">
      <w:pPr>
        <w:spacing w:after="0" w:line="240" w:lineRule="auto"/>
        <w:jc w:val="both"/>
        <w:rPr>
          <w:rFonts w:ascii="Times New Roman" w:eastAsia="Times New Roman" w:hAnsi="Times New Roman" w:cs="Times New Roman"/>
          <w:b/>
          <w:snapToGrid w:val="0"/>
          <w:sz w:val="24"/>
          <w:szCs w:val="26"/>
          <w:lang w:eastAsia="ru-RU"/>
        </w:rPr>
      </w:pP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r w:rsidRPr="00E97209">
        <w:rPr>
          <w:rFonts w:ascii="Times New Roman" w:eastAsia="Times New Roman" w:hAnsi="Times New Roman" w:cs="Times New Roman"/>
          <w:snapToGrid w:val="0"/>
          <w:sz w:val="26"/>
          <w:szCs w:val="26"/>
          <w:lang w:eastAsia="ru-RU"/>
        </w:rPr>
        <w:t xml:space="preserve">от                      №  </w:t>
      </w:r>
    </w:p>
    <w:p w:rsidR="00E97209" w:rsidRPr="00E97209" w:rsidRDefault="00E97209" w:rsidP="00E97209">
      <w:pPr>
        <w:spacing w:after="0" w:line="240" w:lineRule="auto"/>
        <w:jc w:val="both"/>
        <w:rPr>
          <w:rFonts w:ascii="Times New Roman" w:eastAsia="Times New Roman" w:hAnsi="Times New Roman" w:cs="Times New Roman"/>
          <w:snapToGrid w:val="0"/>
          <w:sz w:val="24"/>
          <w:szCs w:val="26"/>
          <w:lang w:eastAsia="ru-RU"/>
        </w:rPr>
      </w:pPr>
      <w:r w:rsidRPr="00E97209">
        <w:rPr>
          <w:rFonts w:ascii="Times New Roman" w:eastAsia="Times New Roman" w:hAnsi="Times New Roman" w:cs="Times New Roman"/>
          <w:snapToGrid w:val="0"/>
          <w:sz w:val="26"/>
          <w:szCs w:val="26"/>
          <w:lang w:eastAsia="ru-RU"/>
        </w:rPr>
        <w:t xml:space="preserve">          </w:t>
      </w:r>
      <w:r w:rsidRPr="00E97209">
        <w:rPr>
          <w:rFonts w:ascii="Times New Roman" w:eastAsia="Times New Roman" w:hAnsi="Times New Roman" w:cs="Times New Roman"/>
          <w:snapToGrid w:val="0"/>
          <w:sz w:val="24"/>
          <w:szCs w:val="26"/>
          <w:lang w:eastAsia="ru-RU"/>
        </w:rPr>
        <w:t>с. Глинищево</w:t>
      </w: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p>
    <w:p w:rsidR="00E97209" w:rsidRPr="00E97209" w:rsidRDefault="00E97209" w:rsidP="00E97209">
      <w:pPr>
        <w:autoSpaceDE w:val="0"/>
        <w:autoSpaceDN w:val="0"/>
        <w:adjustRightInd w:val="0"/>
        <w:spacing w:after="0" w:line="240" w:lineRule="auto"/>
        <w:rPr>
          <w:rFonts w:ascii="Times New Roman" w:eastAsia="Times New Roman" w:hAnsi="Times New Roman" w:cs="Times New Roman"/>
          <w:bCs/>
          <w:sz w:val="26"/>
          <w:szCs w:val="26"/>
          <w:lang w:eastAsia="ru-RU"/>
        </w:rPr>
      </w:pPr>
      <w:r w:rsidRPr="00E97209">
        <w:rPr>
          <w:rFonts w:ascii="Times New Roman" w:eastAsia="Times New Roman" w:hAnsi="Times New Roman" w:cs="Times New Roman"/>
          <w:bCs/>
          <w:sz w:val="26"/>
          <w:szCs w:val="26"/>
          <w:lang w:eastAsia="ru-RU"/>
        </w:rPr>
        <w:t>Об утверждении административного</w:t>
      </w:r>
    </w:p>
    <w:p w:rsidR="00E97209" w:rsidRPr="00E97209" w:rsidRDefault="00E97209" w:rsidP="00E97209">
      <w:pPr>
        <w:autoSpaceDE w:val="0"/>
        <w:autoSpaceDN w:val="0"/>
        <w:adjustRightInd w:val="0"/>
        <w:spacing w:after="0" w:line="240" w:lineRule="auto"/>
        <w:rPr>
          <w:rFonts w:ascii="Times New Roman" w:eastAsia="Times New Roman" w:hAnsi="Times New Roman" w:cs="Times New Roman"/>
          <w:bCs/>
          <w:sz w:val="26"/>
          <w:szCs w:val="26"/>
          <w:lang w:eastAsia="ru-RU"/>
        </w:rPr>
      </w:pPr>
      <w:r w:rsidRPr="00E97209">
        <w:rPr>
          <w:rFonts w:ascii="Times New Roman" w:eastAsia="Times New Roman" w:hAnsi="Times New Roman" w:cs="Times New Roman"/>
          <w:bCs/>
          <w:sz w:val="26"/>
          <w:szCs w:val="26"/>
          <w:lang w:eastAsia="ru-RU"/>
        </w:rPr>
        <w:t>регламента предоставления муниципальной</w:t>
      </w:r>
    </w:p>
    <w:p w:rsidR="00E97209" w:rsidRDefault="00E97209" w:rsidP="00E97209">
      <w:pPr>
        <w:autoSpaceDE w:val="0"/>
        <w:autoSpaceDN w:val="0"/>
        <w:adjustRightInd w:val="0"/>
        <w:spacing w:after="0" w:line="240" w:lineRule="auto"/>
        <w:rPr>
          <w:rFonts w:ascii="Times New Roman" w:eastAsia="Times New Roman" w:hAnsi="Times New Roman" w:cs="Times New Roman"/>
          <w:color w:val="000000" w:themeColor="text1"/>
          <w:sz w:val="26"/>
          <w:szCs w:val="26"/>
          <w:lang w:eastAsia="ru-RU"/>
        </w:rPr>
      </w:pPr>
      <w:r w:rsidRPr="00E97209">
        <w:rPr>
          <w:rFonts w:ascii="Times New Roman" w:eastAsia="Times New Roman" w:hAnsi="Times New Roman" w:cs="Times New Roman"/>
          <w:bCs/>
          <w:sz w:val="26"/>
          <w:szCs w:val="26"/>
          <w:lang w:eastAsia="ru-RU"/>
        </w:rPr>
        <w:t>услуги «</w:t>
      </w:r>
      <w:r w:rsidRPr="00E97209">
        <w:rPr>
          <w:rFonts w:ascii="Times New Roman" w:eastAsia="Times New Roman" w:hAnsi="Times New Roman" w:cs="Times New Roman"/>
          <w:color w:val="000000" w:themeColor="text1"/>
          <w:sz w:val="26"/>
          <w:szCs w:val="26"/>
          <w:lang w:eastAsia="ru-RU"/>
        </w:rPr>
        <w:t>Установление публичного сервитута в</w:t>
      </w:r>
    </w:p>
    <w:p w:rsidR="00E97209" w:rsidRDefault="00E97209" w:rsidP="00E97209">
      <w:pPr>
        <w:autoSpaceDE w:val="0"/>
        <w:autoSpaceDN w:val="0"/>
        <w:adjustRightInd w:val="0"/>
        <w:spacing w:after="0" w:line="240" w:lineRule="auto"/>
        <w:rPr>
          <w:rFonts w:ascii="Times New Roman" w:eastAsia="Times New Roman" w:hAnsi="Times New Roman" w:cs="Times New Roman"/>
          <w:color w:val="000000" w:themeColor="text1"/>
          <w:sz w:val="26"/>
          <w:szCs w:val="26"/>
          <w:lang w:eastAsia="ru-RU"/>
        </w:rPr>
      </w:pPr>
      <w:r w:rsidRPr="00E97209">
        <w:rPr>
          <w:rFonts w:ascii="Times New Roman" w:eastAsia="Times New Roman" w:hAnsi="Times New Roman" w:cs="Times New Roman"/>
          <w:color w:val="000000" w:themeColor="text1"/>
          <w:sz w:val="26"/>
          <w:szCs w:val="26"/>
          <w:lang w:eastAsia="ru-RU"/>
        </w:rPr>
        <w:t>отношении</w:t>
      </w:r>
      <w:r>
        <w:rPr>
          <w:rFonts w:ascii="Times New Roman" w:eastAsia="Times New Roman" w:hAnsi="Times New Roman" w:cs="Times New Roman"/>
          <w:color w:val="000000" w:themeColor="text1"/>
          <w:sz w:val="26"/>
          <w:szCs w:val="26"/>
          <w:lang w:eastAsia="ru-RU"/>
        </w:rPr>
        <w:t xml:space="preserve"> </w:t>
      </w:r>
      <w:r w:rsidRPr="00E97209">
        <w:rPr>
          <w:rFonts w:ascii="Times New Roman" w:eastAsia="Times New Roman" w:hAnsi="Times New Roman" w:cs="Times New Roman"/>
          <w:color w:val="000000" w:themeColor="text1"/>
          <w:sz w:val="26"/>
          <w:szCs w:val="26"/>
          <w:lang w:eastAsia="ru-RU"/>
        </w:rPr>
        <w:t>земельных участков,   расположенных</w:t>
      </w:r>
    </w:p>
    <w:p w:rsidR="00E97209" w:rsidRDefault="00E97209" w:rsidP="00E97209">
      <w:pPr>
        <w:autoSpaceDE w:val="0"/>
        <w:autoSpaceDN w:val="0"/>
        <w:adjustRightInd w:val="0"/>
        <w:spacing w:after="0" w:line="240" w:lineRule="auto"/>
        <w:rPr>
          <w:rFonts w:ascii="Times New Roman" w:hAnsi="Times New Roman" w:cs="Times New Roman"/>
          <w:bCs/>
          <w:color w:val="000000" w:themeColor="text1"/>
          <w:sz w:val="26"/>
          <w:szCs w:val="26"/>
          <w:shd w:val="clear" w:color="auto" w:fill="FFFFFF"/>
        </w:rPr>
      </w:pPr>
      <w:r w:rsidRPr="00E97209">
        <w:rPr>
          <w:rFonts w:ascii="Times New Roman" w:eastAsia="Times New Roman" w:hAnsi="Times New Roman" w:cs="Times New Roman"/>
          <w:color w:val="000000" w:themeColor="text1"/>
          <w:sz w:val="26"/>
          <w:szCs w:val="26"/>
          <w:lang w:eastAsia="ru-RU"/>
        </w:rPr>
        <w:t xml:space="preserve"> </w:t>
      </w:r>
      <w:r w:rsidRPr="00E97209">
        <w:rPr>
          <w:rFonts w:ascii="Times New Roman" w:hAnsi="Times New Roman" w:cs="Times New Roman"/>
          <w:bCs/>
          <w:color w:val="000000" w:themeColor="text1"/>
          <w:sz w:val="26"/>
          <w:szCs w:val="26"/>
          <w:shd w:val="clear" w:color="auto" w:fill="FFFFFF"/>
        </w:rPr>
        <w:t>на территории Брянского муниципального</w:t>
      </w:r>
    </w:p>
    <w:p w:rsidR="00E97209" w:rsidRPr="00E97209" w:rsidRDefault="00E97209" w:rsidP="00E97209">
      <w:pPr>
        <w:autoSpaceDE w:val="0"/>
        <w:autoSpaceDN w:val="0"/>
        <w:adjustRightInd w:val="0"/>
        <w:spacing w:after="0" w:line="240" w:lineRule="auto"/>
        <w:rPr>
          <w:rFonts w:ascii="Times New Roman" w:eastAsia="Times New Roman" w:hAnsi="Times New Roman" w:cs="Times New Roman"/>
          <w:bCs/>
          <w:sz w:val="26"/>
          <w:szCs w:val="26"/>
          <w:lang w:eastAsia="ru-RU"/>
        </w:rPr>
      </w:pPr>
      <w:r w:rsidRPr="00E97209">
        <w:rPr>
          <w:rFonts w:ascii="Times New Roman" w:hAnsi="Times New Roman" w:cs="Times New Roman"/>
          <w:bCs/>
          <w:color w:val="000000" w:themeColor="text1"/>
          <w:sz w:val="26"/>
          <w:szCs w:val="26"/>
          <w:shd w:val="clear" w:color="auto" w:fill="FFFFFF"/>
        </w:rPr>
        <w:t xml:space="preserve"> района Брянской области»</w:t>
      </w: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p>
    <w:p w:rsidR="00E97209" w:rsidRPr="00E97209" w:rsidRDefault="00E97209" w:rsidP="00E97209">
      <w:pPr>
        <w:autoSpaceDE w:val="0"/>
        <w:autoSpaceDN w:val="0"/>
        <w:adjustRightInd w:val="0"/>
        <w:spacing w:after="0" w:line="240" w:lineRule="auto"/>
        <w:ind w:firstLine="709"/>
        <w:jc w:val="both"/>
        <w:rPr>
          <w:rFonts w:ascii="Times New Roman" w:eastAsia="Calibri" w:hAnsi="Times New Roman" w:cs="Times New Roman"/>
          <w:sz w:val="26"/>
          <w:szCs w:val="26"/>
        </w:rPr>
      </w:pPr>
      <w:r w:rsidRPr="00E97209">
        <w:rPr>
          <w:rFonts w:ascii="Times New Roman" w:eastAsia="Times New Roman" w:hAnsi="Times New Roman" w:cs="Times New Roman"/>
          <w:sz w:val="26"/>
          <w:szCs w:val="26"/>
          <w:lang w:eastAsia="ru-RU"/>
        </w:rPr>
        <w:t xml:space="preserve">  В целях повышения качества и доступности предоставления муниципальных услуг, </w:t>
      </w:r>
      <w:r w:rsidRPr="00E97209">
        <w:rPr>
          <w:rFonts w:ascii="Times New Roman" w:eastAsia="Calibri" w:hAnsi="Times New Roman" w:cs="Times New Roman"/>
          <w:sz w:val="26"/>
          <w:szCs w:val="26"/>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w:t>
      </w:r>
      <w:r w:rsidRPr="00E97209">
        <w:rPr>
          <w:rFonts w:ascii="Times New Roman" w:eastAsia="Calibri" w:hAnsi="Times New Roman" w:cs="Times New Roman"/>
          <w:sz w:val="26"/>
          <w:szCs w:val="26"/>
        </w:rPr>
        <w:t xml:space="preserve">от 27.06.2010 № 210-ФЗ «Об организации предоставления государственных и муниципальных услуг», </w:t>
      </w:r>
      <w:r>
        <w:rPr>
          <w:rFonts w:ascii="Times New Roman" w:eastAsia="Times New Roman" w:hAnsi="Times New Roman" w:cs="Times New Roman"/>
          <w:sz w:val="26"/>
          <w:szCs w:val="26"/>
          <w:lang w:eastAsia="ru-RU"/>
        </w:rPr>
        <w:t>Земельным Кодексом РФ</w:t>
      </w:r>
      <w:r w:rsidRPr="00E97209">
        <w:rPr>
          <w:rFonts w:ascii="Times New Roman" w:eastAsia="Times New Roman" w:hAnsi="Times New Roman" w:cs="Times New Roman"/>
          <w:sz w:val="26"/>
          <w:szCs w:val="26"/>
          <w:lang w:eastAsia="ru-RU"/>
        </w:rPr>
        <w:t xml:space="preserve">, </w:t>
      </w:r>
      <w:r w:rsidRPr="00E97209">
        <w:rPr>
          <w:rFonts w:ascii="Times New Roman" w:eastAsia="Calibri" w:hAnsi="Times New Roman" w:cs="Times New Roman"/>
          <w:sz w:val="26"/>
          <w:szCs w:val="26"/>
        </w:rPr>
        <w:t xml:space="preserve">Уставом Брянского муниципального района Брянской области, </w:t>
      </w:r>
    </w:p>
    <w:p w:rsidR="00E97209" w:rsidRPr="00E97209" w:rsidRDefault="00E97209" w:rsidP="00E97209">
      <w:pPr>
        <w:autoSpaceDE w:val="0"/>
        <w:autoSpaceDN w:val="0"/>
        <w:adjustRightInd w:val="0"/>
        <w:spacing w:after="0" w:line="240" w:lineRule="auto"/>
        <w:ind w:firstLine="709"/>
        <w:jc w:val="both"/>
        <w:rPr>
          <w:rFonts w:ascii="Times New Roman" w:eastAsia="Times New Roman" w:hAnsi="Times New Roman" w:cs="Times New Roman"/>
          <w:snapToGrid w:val="0"/>
          <w:sz w:val="26"/>
          <w:szCs w:val="26"/>
          <w:lang w:eastAsia="ru-RU"/>
        </w:rPr>
      </w:pPr>
    </w:p>
    <w:p w:rsidR="00E97209" w:rsidRPr="00E97209" w:rsidRDefault="00E97209" w:rsidP="00E97209">
      <w:pPr>
        <w:spacing w:after="0" w:line="240" w:lineRule="auto"/>
        <w:ind w:firstLine="720"/>
        <w:jc w:val="both"/>
        <w:rPr>
          <w:rFonts w:ascii="Times New Roman" w:eastAsia="Times New Roman" w:hAnsi="Times New Roman" w:cs="Times New Roman"/>
          <w:b/>
          <w:snapToGrid w:val="0"/>
          <w:sz w:val="26"/>
          <w:szCs w:val="26"/>
          <w:lang w:eastAsia="ru-RU"/>
        </w:rPr>
      </w:pPr>
      <w:r w:rsidRPr="00E97209">
        <w:rPr>
          <w:rFonts w:ascii="Times New Roman" w:eastAsia="Times New Roman" w:hAnsi="Times New Roman" w:cs="Times New Roman"/>
          <w:b/>
          <w:snapToGrid w:val="0"/>
          <w:sz w:val="26"/>
          <w:szCs w:val="26"/>
          <w:lang w:eastAsia="ru-RU"/>
        </w:rPr>
        <w:t>ПОСТАНОВЛЯЮ:</w:t>
      </w:r>
    </w:p>
    <w:p w:rsidR="00E97209" w:rsidRPr="00E97209" w:rsidRDefault="00E97209" w:rsidP="00E97209">
      <w:pPr>
        <w:spacing w:after="0" w:line="240" w:lineRule="auto"/>
        <w:ind w:firstLine="720"/>
        <w:jc w:val="both"/>
        <w:rPr>
          <w:rFonts w:ascii="Times New Roman" w:eastAsia="Times New Roman" w:hAnsi="Times New Roman" w:cs="Times New Roman"/>
          <w:b/>
          <w:snapToGrid w:val="0"/>
          <w:sz w:val="26"/>
          <w:szCs w:val="26"/>
          <w:lang w:eastAsia="ru-RU"/>
        </w:rPr>
      </w:pPr>
    </w:p>
    <w:p w:rsidR="00E97209" w:rsidRPr="00E97209" w:rsidRDefault="00E97209" w:rsidP="00E9720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222222"/>
          <w:sz w:val="26"/>
          <w:szCs w:val="26"/>
          <w:shd w:val="clear" w:color="auto" w:fill="FFFFFF"/>
          <w:lang w:eastAsia="ru-RU"/>
        </w:rPr>
        <w:tab/>
        <w:t xml:space="preserve">1. </w:t>
      </w:r>
      <w:r w:rsidRPr="00E97209">
        <w:rPr>
          <w:rFonts w:ascii="Times New Roman" w:eastAsia="Times New Roman" w:hAnsi="Times New Roman" w:cs="Times New Roman"/>
          <w:color w:val="222222"/>
          <w:sz w:val="26"/>
          <w:szCs w:val="26"/>
          <w:shd w:val="clear" w:color="auto" w:fill="FFFFFF"/>
          <w:lang w:eastAsia="ru-RU"/>
        </w:rPr>
        <w:t xml:space="preserve"> </w:t>
      </w:r>
      <w:r w:rsidRPr="00E97209">
        <w:rPr>
          <w:rFonts w:ascii="Times New Roman" w:eastAsia="Calibri" w:hAnsi="Times New Roman" w:cs="Times New Roman"/>
          <w:sz w:val="26"/>
          <w:szCs w:val="26"/>
          <w:lang w:eastAsia="ru-RU"/>
        </w:rPr>
        <w:t>Утвердить</w:t>
      </w:r>
      <w:r w:rsidRPr="00E97209">
        <w:rPr>
          <w:rFonts w:ascii="Times New Roman" w:eastAsia="Times New Roman" w:hAnsi="Times New Roman" w:cs="Times New Roman"/>
          <w:sz w:val="26"/>
          <w:szCs w:val="26"/>
          <w:lang w:eastAsia="ru-RU"/>
        </w:rPr>
        <w:t xml:space="preserve"> прилагаемый административный регламент предоставления муниципальной услуги «</w:t>
      </w:r>
      <w:r w:rsidRPr="00E97209">
        <w:rPr>
          <w:rFonts w:ascii="Times New Roman" w:eastAsia="Times New Roman" w:hAnsi="Times New Roman" w:cs="Times New Roman"/>
          <w:color w:val="000000" w:themeColor="text1"/>
          <w:sz w:val="26"/>
          <w:szCs w:val="26"/>
          <w:lang w:eastAsia="ru-RU"/>
        </w:rPr>
        <w:t>Установление публичного сервитута в</w:t>
      </w:r>
      <w:r>
        <w:rPr>
          <w:rFonts w:ascii="Times New Roman" w:eastAsia="Times New Roman" w:hAnsi="Times New Roman" w:cs="Times New Roman"/>
          <w:color w:val="000000" w:themeColor="text1"/>
          <w:sz w:val="26"/>
          <w:szCs w:val="26"/>
          <w:lang w:eastAsia="ru-RU"/>
        </w:rPr>
        <w:t xml:space="preserve"> </w:t>
      </w:r>
      <w:r w:rsidRPr="00E97209">
        <w:rPr>
          <w:rFonts w:ascii="Times New Roman" w:eastAsia="Times New Roman" w:hAnsi="Times New Roman" w:cs="Times New Roman"/>
          <w:color w:val="000000" w:themeColor="text1"/>
          <w:sz w:val="26"/>
          <w:szCs w:val="26"/>
          <w:lang w:eastAsia="ru-RU"/>
        </w:rPr>
        <w:t>отношении</w:t>
      </w:r>
      <w:r>
        <w:rPr>
          <w:rFonts w:ascii="Times New Roman" w:eastAsia="Times New Roman" w:hAnsi="Times New Roman" w:cs="Times New Roman"/>
          <w:color w:val="000000" w:themeColor="text1"/>
          <w:sz w:val="26"/>
          <w:szCs w:val="26"/>
          <w:lang w:eastAsia="ru-RU"/>
        </w:rPr>
        <w:t xml:space="preserve"> </w:t>
      </w:r>
      <w:r w:rsidRPr="00E97209">
        <w:rPr>
          <w:rFonts w:ascii="Times New Roman" w:eastAsia="Times New Roman" w:hAnsi="Times New Roman" w:cs="Times New Roman"/>
          <w:color w:val="000000" w:themeColor="text1"/>
          <w:sz w:val="26"/>
          <w:szCs w:val="26"/>
          <w:lang w:eastAsia="ru-RU"/>
        </w:rPr>
        <w:t>земельных участков,   расположенных</w:t>
      </w:r>
      <w:r>
        <w:rPr>
          <w:rFonts w:ascii="Times New Roman" w:eastAsia="Times New Roman" w:hAnsi="Times New Roman" w:cs="Times New Roman"/>
          <w:color w:val="000000" w:themeColor="text1"/>
          <w:sz w:val="26"/>
          <w:szCs w:val="26"/>
          <w:lang w:eastAsia="ru-RU"/>
        </w:rPr>
        <w:t xml:space="preserve"> </w:t>
      </w:r>
      <w:r w:rsidRPr="00E97209">
        <w:rPr>
          <w:rFonts w:ascii="Times New Roman" w:eastAsia="Times New Roman" w:hAnsi="Times New Roman" w:cs="Times New Roman"/>
          <w:color w:val="000000" w:themeColor="text1"/>
          <w:sz w:val="26"/>
          <w:szCs w:val="26"/>
          <w:lang w:eastAsia="ru-RU"/>
        </w:rPr>
        <w:t xml:space="preserve"> </w:t>
      </w:r>
      <w:r w:rsidRPr="00E97209">
        <w:rPr>
          <w:rFonts w:ascii="Times New Roman" w:hAnsi="Times New Roman" w:cs="Times New Roman"/>
          <w:bCs/>
          <w:color w:val="000000" w:themeColor="text1"/>
          <w:sz w:val="26"/>
          <w:szCs w:val="26"/>
          <w:shd w:val="clear" w:color="auto" w:fill="FFFFFF"/>
        </w:rPr>
        <w:t xml:space="preserve">на территории Брянского </w:t>
      </w:r>
      <w:r>
        <w:rPr>
          <w:rFonts w:ascii="Times New Roman" w:hAnsi="Times New Roman" w:cs="Times New Roman"/>
          <w:bCs/>
          <w:color w:val="000000" w:themeColor="text1"/>
          <w:sz w:val="26"/>
          <w:szCs w:val="26"/>
          <w:shd w:val="clear" w:color="auto" w:fill="FFFFFF"/>
        </w:rPr>
        <w:t>м</w:t>
      </w:r>
      <w:r w:rsidRPr="00E97209">
        <w:rPr>
          <w:rFonts w:ascii="Times New Roman" w:hAnsi="Times New Roman" w:cs="Times New Roman"/>
          <w:bCs/>
          <w:color w:val="000000" w:themeColor="text1"/>
          <w:sz w:val="26"/>
          <w:szCs w:val="26"/>
          <w:shd w:val="clear" w:color="auto" w:fill="FFFFFF"/>
        </w:rPr>
        <w:t>униципального</w:t>
      </w:r>
      <w:r>
        <w:rPr>
          <w:rFonts w:ascii="Times New Roman" w:hAnsi="Times New Roman" w:cs="Times New Roman"/>
          <w:bCs/>
          <w:color w:val="000000" w:themeColor="text1"/>
          <w:sz w:val="26"/>
          <w:szCs w:val="26"/>
          <w:shd w:val="clear" w:color="auto" w:fill="FFFFFF"/>
        </w:rPr>
        <w:t xml:space="preserve"> </w:t>
      </w:r>
      <w:r w:rsidRPr="00E97209">
        <w:rPr>
          <w:rFonts w:ascii="Times New Roman" w:hAnsi="Times New Roman" w:cs="Times New Roman"/>
          <w:bCs/>
          <w:color w:val="000000" w:themeColor="text1"/>
          <w:sz w:val="26"/>
          <w:szCs w:val="26"/>
          <w:shd w:val="clear" w:color="auto" w:fill="FFFFFF"/>
        </w:rPr>
        <w:t xml:space="preserve"> района Брянской области</w:t>
      </w:r>
      <w:r w:rsidRPr="00E97209">
        <w:rPr>
          <w:rFonts w:ascii="Times New Roman" w:eastAsia="Times New Roman" w:hAnsi="Times New Roman" w:cs="Times New Roman"/>
          <w:sz w:val="26"/>
          <w:szCs w:val="26"/>
          <w:lang w:eastAsia="ru-RU"/>
        </w:rPr>
        <w:t>».</w:t>
      </w:r>
    </w:p>
    <w:p w:rsidR="00E97209" w:rsidRPr="00E97209" w:rsidRDefault="00E97209" w:rsidP="00E97209">
      <w:pPr>
        <w:spacing w:after="0" w:line="240" w:lineRule="auto"/>
        <w:ind w:firstLine="708"/>
        <w:jc w:val="both"/>
        <w:rPr>
          <w:rFonts w:ascii="Times New Roman" w:eastAsia="Times New Roman" w:hAnsi="Times New Roman" w:cs="Times New Roman"/>
          <w:snapToGrid w:val="0"/>
          <w:sz w:val="26"/>
          <w:szCs w:val="26"/>
          <w:lang w:eastAsia="ru-RU"/>
        </w:rPr>
      </w:pPr>
      <w:r w:rsidRPr="00E97209">
        <w:rPr>
          <w:rFonts w:ascii="Times New Roman" w:eastAsia="Times New Roman" w:hAnsi="Times New Roman" w:cs="Times New Roman"/>
          <w:snapToGrid w:val="0"/>
          <w:sz w:val="26"/>
          <w:szCs w:val="26"/>
          <w:lang w:eastAsia="ru-RU"/>
        </w:rPr>
        <w:t>2. Настоящее Постановление вступает в силу с момента его опубликования</w:t>
      </w:r>
      <w:r w:rsidR="00F675F7">
        <w:rPr>
          <w:rFonts w:ascii="Times New Roman" w:eastAsia="Times New Roman" w:hAnsi="Times New Roman" w:cs="Times New Roman"/>
          <w:snapToGrid w:val="0"/>
          <w:sz w:val="26"/>
          <w:szCs w:val="26"/>
          <w:lang w:eastAsia="ru-RU"/>
        </w:rPr>
        <w:t xml:space="preserve"> на официальном сайте администрации Брянского района и в газете «Деснянская правда».</w:t>
      </w:r>
    </w:p>
    <w:p w:rsidR="00E97209" w:rsidRPr="00E97209" w:rsidRDefault="00E97209" w:rsidP="00E97209">
      <w:pPr>
        <w:spacing w:after="0" w:line="240" w:lineRule="auto"/>
        <w:ind w:firstLine="720"/>
        <w:jc w:val="both"/>
        <w:rPr>
          <w:rFonts w:ascii="Times New Roman" w:eastAsia="Times New Roman" w:hAnsi="Times New Roman" w:cs="Times New Roman"/>
          <w:snapToGrid w:val="0"/>
          <w:sz w:val="26"/>
          <w:szCs w:val="26"/>
          <w:lang w:eastAsia="ru-RU"/>
        </w:rPr>
      </w:pPr>
      <w:r w:rsidRPr="00E97209">
        <w:rPr>
          <w:rFonts w:ascii="Times New Roman" w:eastAsia="Times New Roman" w:hAnsi="Times New Roman" w:cs="Times New Roman"/>
          <w:snapToGrid w:val="0"/>
          <w:sz w:val="26"/>
          <w:szCs w:val="26"/>
          <w:lang w:eastAsia="ru-RU"/>
        </w:rPr>
        <w:t>3. Контроль за исполнением настоящего постановления возложить на первого заместителя главы администрации И.Н. Михальченко.</w:t>
      </w: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r w:rsidRPr="00E97209">
        <w:rPr>
          <w:rFonts w:ascii="Times New Roman" w:eastAsia="Times New Roman" w:hAnsi="Times New Roman" w:cs="Times New Roman"/>
          <w:snapToGrid w:val="0"/>
          <w:sz w:val="26"/>
          <w:szCs w:val="26"/>
          <w:lang w:eastAsia="ru-RU"/>
        </w:rPr>
        <w:t xml:space="preserve">Глава администрации </w:t>
      </w: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r w:rsidRPr="00E97209">
        <w:rPr>
          <w:rFonts w:ascii="Times New Roman" w:eastAsia="Times New Roman" w:hAnsi="Times New Roman" w:cs="Times New Roman"/>
          <w:snapToGrid w:val="0"/>
          <w:sz w:val="26"/>
          <w:szCs w:val="26"/>
          <w:lang w:eastAsia="ru-RU"/>
        </w:rPr>
        <w:t xml:space="preserve">Брянского района                                           </w:t>
      </w:r>
      <w:r w:rsidRPr="00E97209">
        <w:rPr>
          <w:rFonts w:ascii="Times New Roman" w:eastAsia="Times New Roman" w:hAnsi="Times New Roman" w:cs="Times New Roman"/>
          <w:snapToGrid w:val="0"/>
          <w:sz w:val="26"/>
          <w:szCs w:val="26"/>
          <w:lang w:eastAsia="ru-RU"/>
        </w:rPr>
        <w:tab/>
      </w:r>
      <w:r w:rsidRPr="00E97209">
        <w:rPr>
          <w:rFonts w:ascii="Times New Roman" w:eastAsia="Times New Roman" w:hAnsi="Times New Roman" w:cs="Times New Roman"/>
          <w:snapToGrid w:val="0"/>
          <w:sz w:val="26"/>
          <w:szCs w:val="26"/>
          <w:lang w:eastAsia="ru-RU"/>
        </w:rPr>
        <w:tab/>
      </w:r>
      <w:r w:rsidRPr="00E97209">
        <w:rPr>
          <w:rFonts w:ascii="Times New Roman" w:eastAsia="Times New Roman" w:hAnsi="Times New Roman" w:cs="Times New Roman"/>
          <w:snapToGrid w:val="0"/>
          <w:sz w:val="26"/>
          <w:szCs w:val="26"/>
          <w:lang w:eastAsia="ru-RU"/>
        </w:rPr>
        <w:tab/>
        <w:t xml:space="preserve"> </w:t>
      </w:r>
      <w:r w:rsidRPr="00E97209">
        <w:rPr>
          <w:rFonts w:ascii="Times New Roman" w:eastAsia="Times New Roman" w:hAnsi="Times New Roman" w:cs="Times New Roman"/>
          <w:snapToGrid w:val="0"/>
          <w:sz w:val="26"/>
          <w:szCs w:val="26"/>
          <w:lang w:eastAsia="ru-RU"/>
        </w:rPr>
        <w:tab/>
      </w:r>
      <w:r w:rsidR="00F675F7">
        <w:rPr>
          <w:rFonts w:ascii="Times New Roman" w:eastAsia="Times New Roman" w:hAnsi="Times New Roman" w:cs="Times New Roman"/>
          <w:snapToGrid w:val="0"/>
          <w:sz w:val="26"/>
          <w:szCs w:val="26"/>
          <w:lang w:eastAsia="ru-RU"/>
        </w:rPr>
        <w:t xml:space="preserve">    </w:t>
      </w:r>
      <w:r w:rsidRPr="00E97209">
        <w:rPr>
          <w:rFonts w:ascii="Times New Roman" w:eastAsia="Times New Roman" w:hAnsi="Times New Roman" w:cs="Times New Roman"/>
          <w:snapToGrid w:val="0"/>
          <w:sz w:val="26"/>
          <w:szCs w:val="26"/>
          <w:lang w:eastAsia="ru-RU"/>
        </w:rPr>
        <w:tab/>
      </w:r>
      <w:r w:rsidR="00F675F7">
        <w:rPr>
          <w:rFonts w:ascii="Times New Roman" w:eastAsia="Times New Roman" w:hAnsi="Times New Roman" w:cs="Times New Roman"/>
          <w:snapToGrid w:val="0"/>
          <w:sz w:val="26"/>
          <w:szCs w:val="26"/>
          <w:lang w:eastAsia="ru-RU"/>
        </w:rPr>
        <w:t xml:space="preserve">      </w:t>
      </w:r>
      <w:r w:rsidRPr="00E97209">
        <w:rPr>
          <w:rFonts w:ascii="Times New Roman" w:eastAsia="Times New Roman" w:hAnsi="Times New Roman" w:cs="Times New Roman"/>
          <w:snapToGrid w:val="0"/>
          <w:sz w:val="26"/>
          <w:szCs w:val="26"/>
          <w:lang w:eastAsia="ru-RU"/>
        </w:rPr>
        <w:t>А.А. Пронин</w:t>
      </w:r>
    </w:p>
    <w:p w:rsidR="00E97209" w:rsidRPr="00E97209" w:rsidRDefault="00E97209" w:rsidP="00E97209">
      <w:pPr>
        <w:spacing w:after="0" w:line="240" w:lineRule="auto"/>
        <w:jc w:val="both"/>
        <w:rPr>
          <w:rFonts w:ascii="Times New Roman" w:eastAsia="Times New Roman" w:hAnsi="Times New Roman" w:cs="Times New Roman"/>
          <w:snapToGrid w:val="0"/>
          <w:sz w:val="26"/>
          <w:szCs w:val="26"/>
          <w:lang w:eastAsia="ru-RU"/>
        </w:rPr>
      </w:pPr>
    </w:p>
    <w:p w:rsidR="00E97209" w:rsidRPr="00E97209" w:rsidRDefault="00E97209" w:rsidP="00E97209">
      <w:pPr>
        <w:tabs>
          <w:tab w:val="center" w:pos="4677"/>
          <w:tab w:val="left" w:pos="7905"/>
        </w:tabs>
        <w:spacing w:after="0" w:line="240" w:lineRule="auto"/>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Default="00E97209" w:rsidP="00E97209">
      <w:pPr>
        <w:tabs>
          <w:tab w:val="center" w:pos="4677"/>
          <w:tab w:val="left" w:pos="7905"/>
        </w:tabs>
        <w:spacing w:after="0" w:line="240" w:lineRule="auto"/>
        <w:jc w:val="both"/>
        <w:rPr>
          <w:rFonts w:ascii="Times New Roman" w:eastAsia="Times New Roman" w:hAnsi="Times New Roman" w:cs="Times New Roman"/>
          <w:b/>
          <w:sz w:val="26"/>
          <w:szCs w:val="26"/>
          <w:lang w:eastAsia="ru-RU"/>
        </w:rPr>
      </w:pPr>
    </w:p>
    <w:p w:rsidR="00E97209" w:rsidRPr="00F47B4D" w:rsidRDefault="00E97209" w:rsidP="00E97209">
      <w:pPr>
        <w:tabs>
          <w:tab w:val="center" w:pos="4677"/>
          <w:tab w:val="left" w:pos="7905"/>
        </w:tabs>
        <w:spacing w:after="0" w:line="240" w:lineRule="auto"/>
        <w:jc w:val="both"/>
        <w:rPr>
          <w:rFonts w:ascii="Times New Roman" w:eastAsia="Times New Roman" w:hAnsi="Times New Roman" w:cs="Times New Roman"/>
          <w:b/>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 xml:space="preserve">Первый заместитель главы </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администрации</w:t>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t xml:space="preserve"> </w:t>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t>И.Н. Михальченко</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 xml:space="preserve">Заместитель главы администрации                                           </w:t>
      </w:r>
      <w:r w:rsidRPr="00F47B4D">
        <w:rPr>
          <w:rFonts w:ascii="Times New Roman" w:eastAsia="Times New Roman" w:hAnsi="Times New Roman" w:cs="Times New Roman"/>
          <w:color w:val="FFFFFF" w:themeColor="background1"/>
          <w:sz w:val="26"/>
          <w:szCs w:val="26"/>
          <w:lang w:eastAsia="ru-RU"/>
        </w:rPr>
        <w:tab/>
        <w:t>В.Г. Чернов</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Председатель КУМИ</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Брянского  района</w:t>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t xml:space="preserve">                                                    </w:t>
      </w:r>
      <w:r w:rsidRPr="00F47B4D">
        <w:rPr>
          <w:rFonts w:ascii="Times New Roman" w:eastAsia="Times New Roman" w:hAnsi="Times New Roman" w:cs="Times New Roman"/>
          <w:color w:val="FFFFFF" w:themeColor="background1"/>
          <w:sz w:val="26"/>
          <w:szCs w:val="26"/>
          <w:lang w:eastAsia="ru-RU"/>
        </w:rPr>
        <w:tab/>
        <w:t xml:space="preserve"> </w:t>
      </w:r>
      <w:r w:rsidRPr="00F47B4D">
        <w:rPr>
          <w:rFonts w:ascii="Times New Roman" w:eastAsia="Times New Roman" w:hAnsi="Times New Roman" w:cs="Times New Roman"/>
          <w:color w:val="FFFFFF" w:themeColor="background1"/>
          <w:sz w:val="26"/>
          <w:szCs w:val="26"/>
          <w:lang w:eastAsia="ru-RU"/>
        </w:rPr>
        <w:tab/>
        <w:t>Т.В. Голубова</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Начальник отдела архитектуры</w:t>
      </w:r>
      <w:r w:rsidRPr="00F47B4D">
        <w:rPr>
          <w:rFonts w:ascii="Times New Roman" w:eastAsia="Times New Roman" w:hAnsi="Times New Roman" w:cs="Times New Roman"/>
          <w:color w:val="FFFFFF" w:themeColor="background1"/>
          <w:sz w:val="26"/>
          <w:szCs w:val="26"/>
          <w:lang w:eastAsia="ru-RU"/>
        </w:rPr>
        <w:tab/>
      </w:r>
      <w:r w:rsidRPr="00F47B4D">
        <w:rPr>
          <w:rFonts w:ascii="Times New Roman" w:eastAsia="Times New Roman" w:hAnsi="Times New Roman" w:cs="Times New Roman"/>
          <w:color w:val="FFFFFF" w:themeColor="background1"/>
          <w:sz w:val="26"/>
          <w:szCs w:val="26"/>
          <w:lang w:eastAsia="ru-RU"/>
        </w:rPr>
        <w:tab/>
        <w:t xml:space="preserve">                                     </w:t>
      </w:r>
      <w:r w:rsidRPr="00F47B4D">
        <w:rPr>
          <w:rFonts w:ascii="Times New Roman" w:eastAsia="Times New Roman" w:hAnsi="Times New Roman" w:cs="Times New Roman"/>
          <w:color w:val="FFFFFF" w:themeColor="background1"/>
          <w:sz w:val="26"/>
          <w:szCs w:val="26"/>
          <w:lang w:eastAsia="ru-RU"/>
        </w:rPr>
        <w:tab/>
        <w:t>И.А. Ермаков</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 xml:space="preserve">Начальник отдела юридической </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 xml:space="preserve">и кадровой работы                                                                        </w:t>
      </w:r>
      <w:r w:rsidRPr="00F47B4D">
        <w:rPr>
          <w:rFonts w:ascii="Times New Roman" w:eastAsia="Times New Roman" w:hAnsi="Times New Roman" w:cs="Times New Roman"/>
          <w:color w:val="FFFFFF" w:themeColor="background1"/>
          <w:sz w:val="26"/>
          <w:szCs w:val="26"/>
          <w:lang w:eastAsia="ru-RU"/>
        </w:rPr>
        <w:tab/>
        <w:t>Е.А. Атрошенко</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Н.П. Михалина</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r w:rsidRPr="00F47B4D">
        <w:rPr>
          <w:rFonts w:ascii="Times New Roman" w:eastAsia="Times New Roman" w:hAnsi="Times New Roman" w:cs="Times New Roman"/>
          <w:color w:val="FFFFFF" w:themeColor="background1"/>
          <w:sz w:val="26"/>
          <w:szCs w:val="26"/>
          <w:lang w:eastAsia="ru-RU"/>
        </w:rPr>
        <w:t>94-12-</w:t>
      </w:r>
      <w:r w:rsidR="0031755A" w:rsidRPr="00F47B4D">
        <w:rPr>
          <w:rFonts w:ascii="Times New Roman" w:eastAsia="Times New Roman" w:hAnsi="Times New Roman" w:cs="Times New Roman"/>
          <w:color w:val="FFFFFF" w:themeColor="background1"/>
          <w:sz w:val="26"/>
          <w:szCs w:val="26"/>
          <w:lang w:eastAsia="ru-RU"/>
        </w:rPr>
        <w:t>60</w:t>
      </w: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Pr="00F47B4D" w:rsidRDefault="00E97209" w:rsidP="00E97209">
      <w:pPr>
        <w:spacing w:after="0" w:line="240" w:lineRule="auto"/>
        <w:rPr>
          <w:rFonts w:ascii="Times New Roman" w:eastAsia="Times New Roman" w:hAnsi="Times New Roman" w:cs="Times New Roman"/>
          <w:color w:val="FFFFFF" w:themeColor="background1"/>
          <w:sz w:val="26"/>
          <w:szCs w:val="26"/>
          <w:lang w:eastAsia="ru-RU"/>
        </w:rPr>
      </w:pPr>
    </w:p>
    <w:p w:rsidR="00E97209" w:rsidRDefault="00E97209" w:rsidP="00E97209">
      <w:pPr>
        <w:spacing w:after="0" w:line="240" w:lineRule="auto"/>
        <w:rPr>
          <w:rFonts w:ascii="Times New Roman" w:eastAsia="Times New Roman" w:hAnsi="Times New Roman" w:cs="Times New Roman"/>
          <w:sz w:val="26"/>
          <w:szCs w:val="26"/>
          <w:lang w:eastAsia="ru-RU"/>
        </w:rPr>
      </w:pPr>
    </w:p>
    <w:p w:rsidR="00CA2B08" w:rsidRPr="00F93DD0" w:rsidRDefault="00F50282" w:rsidP="00CA2B08">
      <w:pPr>
        <w:autoSpaceDE w:val="0"/>
        <w:autoSpaceDN w:val="0"/>
        <w:adjustRightInd w:val="0"/>
        <w:spacing w:after="0" w:line="240" w:lineRule="auto"/>
        <w:ind w:right="-1"/>
        <w:outlineLvl w:val="0"/>
        <w:rPr>
          <w:rFonts w:ascii="Times New Roman" w:eastAsia="Times New Roman" w:hAnsi="Times New Roman" w:cs="Times New Roman"/>
          <w:sz w:val="24"/>
          <w:szCs w:val="24"/>
          <w:lang w:eastAsia="ru-RU"/>
        </w:rPr>
      </w:pPr>
      <w:r w:rsidRPr="00993532">
        <w:rPr>
          <w:color w:val="000000" w:themeColor="text1"/>
        </w:rPr>
        <w:t xml:space="preserve">   </w:t>
      </w:r>
      <w:r w:rsidR="00CA2B08">
        <w:rPr>
          <w:color w:val="000000" w:themeColor="text1"/>
        </w:rPr>
        <w:tab/>
      </w:r>
      <w:r w:rsidR="00CA2B08">
        <w:rPr>
          <w:color w:val="000000" w:themeColor="text1"/>
        </w:rPr>
        <w:tab/>
      </w:r>
      <w:r w:rsidR="00CA2B08">
        <w:rPr>
          <w:color w:val="000000" w:themeColor="text1"/>
        </w:rPr>
        <w:tab/>
      </w:r>
      <w:r w:rsidR="00CA2B08">
        <w:rPr>
          <w:color w:val="000000" w:themeColor="text1"/>
        </w:rPr>
        <w:tab/>
      </w:r>
      <w:r w:rsidR="00CA2B08">
        <w:rPr>
          <w:color w:val="000000" w:themeColor="text1"/>
        </w:rPr>
        <w:tab/>
      </w:r>
      <w:r w:rsidR="00CA2B08">
        <w:rPr>
          <w:color w:val="000000" w:themeColor="text1"/>
        </w:rPr>
        <w:tab/>
      </w:r>
      <w:r w:rsidR="00CA2B08">
        <w:rPr>
          <w:color w:val="000000" w:themeColor="text1"/>
        </w:rPr>
        <w:tab/>
      </w:r>
      <w:r w:rsidR="00CA2B08">
        <w:rPr>
          <w:color w:val="000000" w:themeColor="text1"/>
        </w:rPr>
        <w:tab/>
      </w:r>
      <w:r w:rsidR="00CA2B08" w:rsidRPr="00F93DD0">
        <w:rPr>
          <w:rFonts w:ascii="Times New Roman" w:eastAsia="Times New Roman" w:hAnsi="Times New Roman" w:cs="Times New Roman"/>
          <w:sz w:val="24"/>
          <w:szCs w:val="24"/>
          <w:lang w:eastAsia="ru-RU"/>
        </w:rPr>
        <w:t>Утверждён</w:t>
      </w:r>
    </w:p>
    <w:p w:rsidR="00CA2B08" w:rsidRPr="00F93DD0" w:rsidRDefault="00CA2B08" w:rsidP="00CA2B08">
      <w:pPr>
        <w:autoSpaceDE w:val="0"/>
        <w:autoSpaceDN w:val="0"/>
        <w:adjustRightInd w:val="0"/>
        <w:spacing w:after="0" w:line="240" w:lineRule="auto"/>
        <w:rPr>
          <w:rFonts w:ascii="Times New Roman" w:eastAsia="Times New Roman" w:hAnsi="Times New Roman" w:cs="Times New Roman"/>
          <w:sz w:val="24"/>
          <w:szCs w:val="24"/>
          <w:lang w:eastAsia="ru-RU"/>
        </w:rPr>
      </w:pP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t>постановлением администрации</w:t>
      </w:r>
    </w:p>
    <w:p w:rsidR="00CA2B08" w:rsidRPr="00F93DD0" w:rsidRDefault="00CA2B08" w:rsidP="00CA2B08">
      <w:pPr>
        <w:autoSpaceDE w:val="0"/>
        <w:autoSpaceDN w:val="0"/>
        <w:adjustRightInd w:val="0"/>
        <w:spacing w:after="0" w:line="240" w:lineRule="auto"/>
        <w:rPr>
          <w:rFonts w:ascii="Times New Roman" w:eastAsia="Times New Roman" w:hAnsi="Times New Roman" w:cs="Times New Roman"/>
          <w:sz w:val="24"/>
          <w:szCs w:val="24"/>
          <w:lang w:eastAsia="ru-RU"/>
        </w:rPr>
      </w:pP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t>Брянского района</w:t>
      </w:r>
    </w:p>
    <w:p w:rsidR="00CA2B08" w:rsidRPr="00F93DD0" w:rsidRDefault="00CA2B08" w:rsidP="00CA2B08">
      <w:pPr>
        <w:autoSpaceDE w:val="0"/>
        <w:autoSpaceDN w:val="0"/>
        <w:adjustRightInd w:val="0"/>
        <w:spacing w:after="0" w:line="240" w:lineRule="auto"/>
        <w:rPr>
          <w:rFonts w:ascii="Times New Roman" w:eastAsia="Times New Roman" w:hAnsi="Times New Roman" w:cs="Times New Roman"/>
          <w:sz w:val="24"/>
          <w:szCs w:val="24"/>
          <w:lang w:eastAsia="ru-RU"/>
        </w:rPr>
      </w:pPr>
      <w:r w:rsidRPr="00F93DD0">
        <w:rPr>
          <w:rFonts w:ascii="Times New Roman" w:eastAsia="Times New Roman" w:hAnsi="Times New Roman" w:cs="Times New Roman"/>
          <w:sz w:val="24"/>
          <w:szCs w:val="24"/>
          <w:lang w:eastAsia="ru-RU"/>
        </w:rPr>
        <w:t xml:space="preserve"> </w:t>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r>
      <w:r w:rsidRPr="00F93DD0">
        <w:rPr>
          <w:rFonts w:ascii="Times New Roman" w:eastAsia="Times New Roman" w:hAnsi="Times New Roman" w:cs="Times New Roman"/>
          <w:sz w:val="24"/>
          <w:szCs w:val="24"/>
          <w:lang w:eastAsia="ru-RU"/>
        </w:rPr>
        <w:tab/>
        <w:t xml:space="preserve">от               № </w:t>
      </w:r>
    </w:p>
    <w:p w:rsidR="009C575C" w:rsidRPr="00983E6C" w:rsidRDefault="00F50282" w:rsidP="00E97209">
      <w:pPr>
        <w:pStyle w:val="ConsPlusNonformat"/>
        <w:spacing w:line="240" w:lineRule="atLeast"/>
        <w:contextualSpacing/>
        <w:jc w:val="both"/>
        <w:rPr>
          <w:b/>
          <w:bCs/>
          <w:color w:val="000000" w:themeColor="text1"/>
          <w:sz w:val="22"/>
          <w:szCs w:val="22"/>
        </w:rPr>
      </w:pPr>
      <w:r w:rsidRPr="00993532">
        <w:rPr>
          <w:color w:val="000000" w:themeColor="text1"/>
          <w:sz w:val="22"/>
          <w:szCs w:val="22"/>
        </w:rPr>
        <w:t xml:space="preserve">                                                                  </w:t>
      </w:r>
      <w:r w:rsidRPr="00983E6C">
        <w:rPr>
          <w:b/>
          <w:color w:val="000000" w:themeColor="text1"/>
          <w:sz w:val="22"/>
          <w:szCs w:val="22"/>
        </w:rPr>
        <w:tab/>
      </w:r>
    </w:p>
    <w:p w:rsidR="00F50282" w:rsidRPr="00CA2B08" w:rsidRDefault="009C575C" w:rsidP="00B80B7B">
      <w:pPr>
        <w:pStyle w:val="ConsPlusNormal"/>
        <w:spacing w:line="240" w:lineRule="atLeast"/>
        <w:contextualSpacing/>
        <w:jc w:val="center"/>
        <w:rPr>
          <w:b/>
          <w:bCs/>
          <w:color w:val="000000" w:themeColor="text1"/>
          <w:sz w:val="24"/>
          <w:szCs w:val="24"/>
        </w:rPr>
      </w:pPr>
      <w:r w:rsidRPr="00CA2B08">
        <w:rPr>
          <w:b/>
          <w:bCs/>
          <w:color w:val="000000" w:themeColor="text1"/>
          <w:sz w:val="24"/>
          <w:szCs w:val="24"/>
        </w:rPr>
        <w:t>А</w:t>
      </w:r>
      <w:r w:rsidR="00F50282" w:rsidRPr="00CA2B08">
        <w:rPr>
          <w:b/>
          <w:bCs/>
          <w:color w:val="000000" w:themeColor="text1"/>
          <w:sz w:val="24"/>
          <w:szCs w:val="24"/>
        </w:rPr>
        <w:t>дминистративный регламент</w:t>
      </w:r>
      <w:r w:rsidRPr="00CA2B08">
        <w:rPr>
          <w:b/>
          <w:bCs/>
          <w:color w:val="000000" w:themeColor="text1"/>
          <w:sz w:val="24"/>
          <w:szCs w:val="24"/>
        </w:rPr>
        <w:t xml:space="preserve"> </w:t>
      </w:r>
      <w:r w:rsidR="00F50282" w:rsidRPr="00CA2B08">
        <w:rPr>
          <w:b/>
          <w:bCs/>
          <w:color w:val="000000" w:themeColor="text1"/>
          <w:sz w:val="24"/>
          <w:szCs w:val="24"/>
        </w:rPr>
        <w:t xml:space="preserve">по предоставлению муниципальной услуги </w:t>
      </w:r>
    </w:p>
    <w:p w:rsidR="00F50282" w:rsidRPr="00CA2B08" w:rsidRDefault="00F50282" w:rsidP="00B80B7B">
      <w:pPr>
        <w:pStyle w:val="a7"/>
        <w:spacing w:after="0" w:line="240" w:lineRule="atLeast"/>
        <w:jc w:val="center"/>
        <w:rPr>
          <w:rFonts w:ascii="Times New Roman" w:hAnsi="Times New Roman" w:cs="Times New Roman"/>
          <w:b/>
          <w:bCs/>
          <w:color w:val="000000" w:themeColor="text1"/>
          <w:sz w:val="24"/>
          <w:szCs w:val="24"/>
          <w:shd w:val="clear" w:color="auto" w:fill="FFFFFF"/>
        </w:rPr>
      </w:pPr>
      <w:r w:rsidRPr="00CA2B08">
        <w:rPr>
          <w:rFonts w:ascii="Times New Roman" w:hAnsi="Times New Roman" w:cs="Times New Roman"/>
          <w:b/>
          <w:color w:val="000000" w:themeColor="text1"/>
          <w:sz w:val="24"/>
          <w:szCs w:val="24"/>
          <w:shd w:val="clear" w:color="auto" w:fill="FFFFFF"/>
        </w:rPr>
        <w:t xml:space="preserve">«Установление публичного сервитута в отношении земельных участков, </w:t>
      </w:r>
      <w:r w:rsidR="008506A5" w:rsidRPr="00CA2B08">
        <w:rPr>
          <w:rFonts w:ascii="Times New Roman" w:hAnsi="Times New Roman" w:cs="Times New Roman"/>
          <w:b/>
          <w:color w:val="000000" w:themeColor="text1"/>
          <w:sz w:val="24"/>
          <w:szCs w:val="24"/>
          <w:shd w:val="clear" w:color="auto" w:fill="FFFFFF"/>
        </w:rPr>
        <w:t xml:space="preserve">расположенных </w:t>
      </w:r>
      <w:r w:rsidR="008506A5" w:rsidRPr="00CA2B08">
        <w:rPr>
          <w:rFonts w:ascii="Times New Roman" w:hAnsi="Times New Roman" w:cs="Times New Roman"/>
          <w:b/>
          <w:bCs/>
          <w:color w:val="000000" w:themeColor="text1"/>
          <w:sz w:val="24"/>
          <w:szCs w:val="24"/>
          <w:shd w:val="clear" w:color="auto" w:fill="FFFFFF"/>
        </w:rPr>
        <w:t>на территории Брянского муниципального района Брянской области»</w:t>
      </w:r>
    </w:p>
    <w:p w:rsidR="008506A5" w:rsidRPr="00CD7E8D" w:rsidRDefault="008506A5" w:rsidP="00B80B7B">
      <w:pPr>
        <w:pStyle w:val="a7"/>
        <w:spacing w:after="0" w:line="240" w:lineRule="atLeast"/>
        <w:jc w:val="center"/>
        <w:rPr>
          <w:rFonts w:ascii="Times New Roman" w:hAnsi="Times New Roman" w:cs="Times New Roman"/>
          <w:b/>
          <w:color w:val="000000" w:themeColor="text1"/>
          <w:sz w:val="16"/>
          <w:szCs w:val="24"/>
          <w:shd w:val="clear" w:color="auto" w:fill="FFFFFF"/>
        </w:rPr>
      </w:pPr>
    </w:p>
    <w:p w:rsidR="00F50282" w:rsidRPr="00CA2B08" w:rsidRDefault="00F50282" w:rsidP="00B80B7B">
      <w:pPr>
        <w:pStyle w:val="a7"/>
        <w:numPr>
          <w:ilvl w:val="0"/>
          <w:numId w:val="2"/>
        </w:numPr>
        <w:spacing w:after="0" w:line="240" w:lineRule="atLeast"/>
        <w:jc w:val="center"/>
        <w:rPr>
          <w:rFonts w:ascii="Times New Roman" w:eastAsia="Times New Roman" w:hAnsi="Times New Roman" w:cs="Times New Roman"/>
          <w:b/>
          <w:color w:val="000000" w:themeColor="text1"/>
          <w:sz w:val="24"/>
          <w:szCs w:val="24"/>
          <w:lang w:eastAsia="ru-RU"/>
        </w:rPr>
      </w:pPr>
      <w:r w:rsidRPr="00CA2B08">
        <w:rPr>
          <w:rFonts w:ascii="Times New Roman" w:eastAsia="Times New Roman" w:hAnsi="Times New Roman" w:cs="Times New Roman"/>
          <w:b/>
          <w:bCs/>
          <w:color w:val="000000" w:themeColor="text1"/>
          <w:sz w:val="24"/>
          <w:szCs w:val="24"/>
          <w:lang w:eastAsia="ru-RU"/>
        </w:rPr>
        <w:t xml:space="preserve">Общие положения </w:t>
      </w:r>
    </w:p>
    <w:p w:rsidR="00983E6C" w:rsidRPr="00CD7E8D" w:rsidRDefault="00983E6C" w:rsidP="00983E6C">
      <w:pPr>
        <w:pStyle w:val="a7"/>
        <w:spacing w:after="0" w:line="240" w:lineRule="atLeast"/>
        <w:jc w:val="center"/>
        <w:rPr>
          <w:rFonts w:ascii="Times New Roman" w:eastAsia="Times New Roman" w:hAnsi="Times New Roman" w:cs="Times New Roman"/>
          <w:b/>
          <w:color w:val="000000" w:themeColor="text1"/>
          <w:sz w:val="12"/>
          <w:szCs w:val="24"/>
          <w:lang w:eastAsia="ru-RU"/>
        </w:rPr>
      </w:pPr>
    </w:p>
    <w:p w:rsidR="00F50282" w:rsidRPr="00CA2B08" w:rsidRDefault="00F50282" w:rsidP="00B80B7B">
      <w:pPr>
        <w:shd w:val="clear" w:color="auto" w:fill="FFFFFF"/>
        <w:spacing w:after="0" w:line="240" w:lineRule="atLeast"/>
        <w:ind w:firstLine="360"/>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1.1. Административный регламент по предоставлению муниципальной услуги </w:t>
      </w:r>
      <w:r w:rsidR="00983E6C" w:rsidRPr="00CA2B08">
        <w:rPr>
          <w:rFonts w:ascii="Times New Roman" w:eastAsia="Times New Roman" w:hAnsi="Times New Roman" w:cs="Times New Roman"/>
          <w:color w:val="000000" w:themeColor="text1"/>
          <w:sz w:val="24"/>
          <w:szCs w:val="24"/>
          <w:lang w:eastAsia="ru-RU"/>
        </w:rPr>
        <w:t>«У</w:t>
      </w:r>
      <w:r w:rsidRPr="00CA2B08">
        <w:rPr>
          <w:rFonts w:ascii="Times New Roman" w:eastAsia="Times New Roman" w:hAnsi="Times New Roman" w:cs="Times New Roman"/>
          <w:color w:val="000000" w:themeColor="text1"/>
          <w:sz w:val="24"/>
          <w:szCs w:val="24"/>
          <w:lang w:eastAsia="ru-RU"/>
        </w:rPr>
        <w:t>становлени</w:t>
      </w:r>
      <w:r w:rsidR="00983E6C" w:rsidRPr="00CA2B08">
        <w:rPr>
          <w:rFonts w:ascii="Times New Roman" w:eastAsia="Times New Roman" w:hAnsi="Times New Roman" w:cs="Times New Roman"/>
          <w:color w:val="000000" w:themeColor="text1"/>
          <w:sz w:val="24"/>
          <w:szCs w:val="24"/>
          <w:lang w:eastAsia="ru-RU"/>
        </w:rPr>
        <w:t>е</w:t>
      </w:r>
      <w:r w:rsidRPr="00CA2B08">
        <w:rPr>
          <w:rFonts w:ascii="Times New Roman" w:eastAsia="Times New Roman" w:hAnsi="Times New Roman" w:cs="Times New Roman"/>
          <w:color w:val="000000" w:themeColor="text1"/>
          <w:sz w:val="24"/>
          <w:szCs w:val="24"/>
          <w:lang w:eastAsia="ru-RU"/>
        </w:rPr>
        <w:t xml:space="preserve"> публичного сервитута в отношении земельных участков,   расположенных </w:t>
      </w:r>
      <w:r w:rsidR="008506A5" w:rsidRPr="00CA2B08">
        <w:rPr>
          <w:rFonts w:ascii="Times New Roman" w:hAnsi="Times New Roman" w:cs="Times New Roman"/>
          <w:bCs/>
          <w:color w:val="000000" w:themeColor="text1"/>
          <w:sz w:val="24"/>
          <w:szCs w:val="24"/>
          <w:shd w:val="clear" w:color="auto" w:fill="FFFFFF"/>
        </w:rPr>
        <w:t>на территории Брянского муниципального района Брянской области</w:t>
      </w:r>
      <w:r w:rsidR="00983E6C" w:rsidRPr="00CA2B08">
        <w:rPr>
          <w:rFonts w:ascii="Times New Roman" w:hAnsi="Times New Roman" w:cs="Times New Roman"/>
          <w:bCs/>
          <w:color w:val="000000" w:themeColor="text1"/>
          <w:sz w:val="24"/>
          <w:szCs w:val="24"/>
          <w:shd w:val="clear" w:color="auto" w:fill="FFFFFF"/>
        </w:rPr>
        <w:t>»</w:t>
      </w:r>
      <w:r w:rsidRPr="00CA2B08">
        <w:rPr>
          <w:rFonts w:ascii="Times New Roman" w:eastAsia="Times New Roman" w:hAnsi="Times New Roman" w:cs="Times New Roman"/>
          <w:color w:val="000000" w:themeColor="text1"/>
          <w:sz w:val="24"/>
          <w:szCs w:val="24"/>
          <w:lang w:eastAsia="ru-RU"/>
        </w:rPr>
        <w:t xml:space="preserve"> (далее - Регламент), устанавливает порядок предоставления муниципальной услуги по установлению публичного сервитута (далее - муниципальная услуга)</w:t>
      </w:r>
      <w:r w:rsidR="008506A5" w:rsidRPr="00CA2B08">
        <w:rPr>
          <w:rFonts w:ascii="Times New Roman" w:eastAsia="Times New Roman" w:hAnsi="Times New Roman" w:cs="Times New Roman"/>
          <w:color w:val="000000" w:themeColor="text1"/>
          <w:sz w:val="24"/>
          <w:szCs w:val="24"/>
          <w:lang w:eastAsia="ru-RU"/>
        </w:rPr>
        <w:t xml:space="preserve"> </w:t>
      </w:r>
      <w:r w:rsidRPr="00CA2B08">
        <w:rPr>
          <w:rFonts w:ascii="Times New Roman" w:eastAsia="Times New Roman" w:hAnsi="Times New Roman" w:cs="Times New Roman"/>
          <w:color w:val="000000" w:themeColor="text1"/>
          <w:sz w:val="24"/>
          <w:szCs w:val="24"/>
          <w:lang w:eastAsia="ru-RU"/>
        </w:rPr>
        <w:t xml:space="preserve"> и стандарт предоставления муниципальной услуги в случаях, предусмотренных   ст.39.37 Земельного кодекса Российской Федерации.</w:t>
      </w:r>
    </w:p>
    <w:p w:rsidR="00F50282" w:rsidRPr="00CA2B08" w:rsidRDefault="00F50282" w:rsidP="00B80B7B">
      <w:pPr>
        <w:shd w:val="clear" w:color="auto" w:fill="FFFFFF"/>
        <w:spacing w:after="0" w:line="240" w:lineRule="atLeast"/>
        <w:ind w:firstLine="540"/>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1.2. Заявителями на предоставление муниципальной услуги являются  заявители, имеющие право на получение муниципальной услуги в соответствии   со статьей 39.40. Земельного кодекса РФ (далее - заявитель).</w:t>
      </w:r>
    </w:p>
    <w:p w:rsidR="007841BC" w:rsidRPr="00CA2B08" w:rsidRDefault="00F50282" w:rsidP="007841BC">
      <w:pPr>
        <w:pStyle w:val="ac"/>
        <w:ind w:firstLine="567"/>
        <w:jc w:val="both"/>
        <w:rPr>
          <w:color w:val="000000"/>
          <w:sz w:val="24"/>
          <w:szCs w:val="24"/>
          <w:lang w:eastAsia="en-US"/>
        </w:rPr>
      </w:pPr>
      <w:r w:rsidRPr="00CA2B08">
        <w:rPr>
          <w:color w:val="000000" w:themeColor="text1"/>
          <w:sz w:val="24"/>
          <w:szCs w:val="24"/>
        </w:rPr>
        <w:t xml:space="preserve">1.3. </w:t>
      </w:r>
      <w:r w:rsidR="007841BC" w:rsidRPr="00CA2B08">
        <w:rPr>
          <w:sz w:val="24"/>
          <w:szCs w:val="24"/>
        </w:rPr>
        <w:t xml:space="preserve">Полномочия по предоставлению муниципальной услуги осуществляются </w:t>
      </w:r>
      <w:r w:rsidR="007841BC" w:rsidRPr="00CA2B08">
        <w:rPr>
          <w:color w:val="000000"/>
          <w:sz w:val="24"/>
          <w:szCs w:val="24"/>
          <w:lang w:eastAsia="en-US"/>
        </w:rPr>
        <w:t>администрацией Брянского района Брянской области.</w:t>
      </w:r>
    </w:p>
    <w:p w:rsidR="007841BC" w:rsidRPr="00CA2B08" w:rsidRDefault="007841BC" w:rsidP="007841BC">
      <w:pPr>
        <w:pStyle w:val="ac"/>
        <w:ind w:firstLine="567"/>
        <w:jc w:val="both"/>
        <w:rPr>
          <w:color w:val="000000"/>
          <w:sz w:val="24"/>
          <w:szCs w:val="24"/>
          <w:lang w:eastAsia="en-US"/>
        </w:rPr>
      </w:pPr>
      <w:r w:rsidRPr="00CA2B08">
        <w:rPr>
          <w:color w:val="000000"/>
          <w:sz w:val="24"/>
          <w:szCs w:val="24"/>
          <w:lang w:eastAsia="en-US"/>
        </w:rPr>
        <w:t>Исполнителем муниципальной услуги является Комитет по управлению муниципальным имуществом Брянского района (далее</w:t>
      </w:r>
      <w:r w:rsidR="002C05CA" w:rsidRPr="00CA2B08">
        <w:rPr>
          <w:color w:val="000000"/>
          <w:sz w:val="24"/>
          <w:szCs w:val="24"/>
          <w:lang w:eastAsia="en-US"/>
        </w:rPr>
        <w:t xml:space="preserve"> </w:t>
      </w:r>
      <w:r w:rsidRPr="00CA2B08">
        <w:rPr>
          <w:color w:val="000000"/>
          <w:sz w:val="24"/>
          <w:szCs w:val="24"/>
          <w:lang w:eastAsia="en-US"/>
        </w:rPr>
        <w:t>- КУМИ).</w:t>
      </w:r>
    </w:p>
    <w:p w:rsidR="00F50282" w:rsidRPr="00CA2B08" w:rsidRDefault="00F50282" w:rsidP="007841BC">
      <w:pPr>
        <w:pStyle w:val="ac"/>
        <w:spacing w:line="240" w:lineRule="atLeast"/>
        <w:ind w:firstLine="567"/>
        <w:contextualSpacing/>
        <w:jc w:val="both"/>
        <w:rPr>
          <w:color w:val="000000" w:themeColor="text1"/>
          <w:sz w:val="24"/>
          <w:szCs w:val="24"/>
        </w:rPr>
      </w:pPr>
      <w:r w:rsidRPr="00CA2B08">
        <w:rPr>
          <w:color w:val="000000" w:themeColor="text1"/>
          <w:sz w:val="24"/>
          <w:szCs w:val="24"/>
        </w:rPr>
        <w:t>1.3.</w:t>
      </w:r>
      <w:r w:rsidR="00844149">
        <w:rPr>
          <w:color w:val="000000" w:themeColor="text1"/>
          <w:sz w:val="24"/>
          <w:szCs w:val="24"/>
        </w:rPr>
        <w:t>1</w:t>
      </w:r>
      <w:r w:rsidRPr="00CA2B08">
        <w:rPr>
          <w:color w:val="000000" w:themeColor="text1"/>
          <w:sz w:val="24"/>
          <w:szCs w:val="24"/>
        </w:rPr>
        <w:t xml:space="preserve">. Местонахождение администрации </w:t>
      </w:r>
      <w:r w:rsidR="002C7AC9" w:rsidRPr="00CA2B08">
        <w:rPr>
          <w:color w:val="000000" w:themeColor="text1"/>
          <w:sz w:val="24"/>
          <w:szCs w:val="24"/>
        </w:rPr>
        <w:t>Брянского района</w:t>
      </w:r>
      <w:r w:rsidR="00C253E4" w:rsidRPr="00CA2B08">
        <w:rPr>
          <w:color w:val="000000" w:themeColor="text1"/>
          <w:sz w:val="24"/>
          <w:szCs w:val="24"/>
        </w:rPr>
        <w:t xml:space="preserve"> и </w:t>
      </w:r>
      <w:r w:rsidR="002C7AC9" w:rsidRPr="00CA2B08">
        <w:rPr>
          <w:color w:val="000000" w:themeColor="text1"/>
          <w:sz w:val="24"/>
          <w:szCs w:val="24"/>
        </w:rPr>
        <w:t>КУМИ Брянского</w:t>
      </w:r>
      <w:r w:rsidR="006768EC" w:rsidRPr="00CA2B08">
        <w:rPr>
          <w:color w:val="000000" w:themeColor="text1"/>
          <w:sz w:val="24"/>
          <w:szCs w:val="24"/>
        </w:rPr>
        <w:t xml:space="preserve"> района</w:t>
      </w:r>
      <w:r w:rsidRPr="00CA2B08">
        <w:rPr>
          <w:color w:val="000000" w:themeColor="text1"/>
          <w:sz w:val="24"/>
          <w:szCs w:val="24"/>
        </w:rPr>
        <w:t xml:space="preserve">: </w:t>
      </w:r>
      <w:r w:rsidR="00C253E4" w:rsidRPr="00CA2B08">
        <w:rPr>
          <w:color w:val="000000" w:themeColor="text1"/>
          <w:sz w:val="24"/>
          <w:szCs w:val="24"/>
        </w:rPr>
        <w:t>241525, Брянская область, Брянский район, с. Глинищево, ул. П.М. Яшенина, д.9</w:t>
      </w:r>
    </w:p>
    <w:p w:rsidR="00F50282" w:rsidRPr="00CA2B08" w:rsidRDefault="00844149" w:rsidP="00B80B7B">
      <w:pPr>
        <w:pStyle w:val="ConsPlusNormal"/>
        <w:spacing w:line="240" w:lineRule="atLeast"/>
        <w:ind w:firstLine="540"/>
        <w:contextualSpacing/>
        <w:jc w:val="both"/>
        <w:rPr>
          <w:color w:val="000000" w:themeColor="text1"/>
          <w:sz w:val="24"/>
          <w:szCs w:val="24"/>
        </w:rPr>
      </w:pPr>
      <w:r>
        <w:rPr>
          <w:color w:val="000000" w:themeColor="text1"/>
          <w:sz w:val="24"/>
          <w:szCs w:val="24"/>
        </w:rPr>
        <w:t xml:space="preserve">1.3.2. </w:t>
      </w:r>
      <w:r w:rsidR="00F50282" w:rsidRPr="00CA2B08">
        <w:rPr>
          <w:color w:val="000000" w:themeColor="text1"/>
          <w:sz w:val="24"/>
          <w:szCs w:val="24"/>
        </w:rPr>
        <w:t xml:space="preserve">Режим работы администрации </w:t>
      </w:r>
      <w:r w:rsidR="002C7AC9" w:rsidRPr="00CA2B08">
        <w:rPr>
          <w:color w:val="000000" w:themeColor="text1"/>
          <w:sz w:val="24"/>
          <w:szCs w:val="24"/>
        </w:rPr>
        <w:t>Брянского района</w:t>
      </w:r>
      <w:r w:rsidR="00C253E4" w:rsidRPr="00CA2B08">
        <w:rPr>
          <w:color w:val="000000" w:themeColor="text1"/>
          <w:sz w:val="24"/>
          <w:szCs w:val="24"/>
        </w:rPr>
        <w:t xml:space="preserve"> и </w:t>
      </w:r>
      <w:r w:rsidR="002C7AC9" w:rsidRPr="00CA2B08">
        <w:rPr>
          <w:color w:val="000000" w:themeColor="text1"/>
          <w:sz w:val="24"/>
          <w:szCs w:val="24"/>
        </w:rPr>
        <w:t xml:space="preserve">КУМИ </w:t>
      </w:r>
      <w:r w:rsidR="0005371A" w:rsidRPr="00CA2B08">
        <w:rPr>
          <w:color w:val="000000" w:themeColor="text1"/>
          <w:sz w:val="24"/>
          <w:szCs w:val="24"/>
        </w:rPr>
        <w:t>Брянского района</w:t>
      </w:r>
      <w:r w:rsidR="00F50282" w:rsidRPr="00CA2B08">
        <w:rPr>
          <w:color w:val="000000" w:themeColor="text1"/>
          <w:sz w:val="24"/>
          <w:szCs w:val="24"/>
        </w:rPr>
        <w:t xml:space="preserve">: </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понедельник</w:t>
      </w:r>
      <w:r w:rsidRPr="00CA2B08">
        <w:rPr>
          <w:color w:val="000000" w:themeColor="text1"/>
          <w:sz w:val="24"/>
          <w:szCs w:val="24"/>
        </w:rPr>
        <w:tab/>
        <w:t>8.30 - 17.</w:t>
      </w:r>
      <w:r w:rsidR="00C253E4" w:rsidRPr="00CA2B08">
        <w:rPr>
          <w:color w:val="000000" w:themeColor="text1"/>
          <w:sz w:val="24"/>
          <w:szCs w:val="24"/>
        </w:rPr>
        <w:t>00</w:t>
      </w:r>
      <w:r w:rsidRPr="00CA2B08">
        <w:rPr>
          <w:color w:val="000000" w:themeColor="text1"/>
          <w:sz w:val="24"/>
          <w:szCs w:val="24"/>
        </w:rPr>
        <w:t xml:space="preserve"> (перерыв с 13.00 до 14.00) </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xml:space="preserve">вторник </w:t>
      </w:r>
      <w:r w:rsidRPr="00CA2B08">
        <w:rPr>
          <w:color w:val="000000" w:themeColor="text1"/>
          <w:sz w:val="24"/>
          <w:szCs w:val="24"/>
        </w:rPr>
        <w:tab/>
        <w:t>8.30 - 17.</w:t>
      </w:r>
      <w:r w:rsidR="00C253E4" w:rsidRPr="00CA2B08">
        <w:rPr>
          <w:color w:val="000000" w:themeColor="text1"/>
          <w:sz w:val="24"/>
          <w:szCs w:val="24"/>
        </w:rPr>
        <w:t>00</w:t>
      </w:r>
      <w:r w:rsidRPr="00CA2B08">
        <w:rPr>
          <w:color w:val="000000" w:themeColor="text1"/>
          <w:sz w:val="24"/>
          <w:szCs w:val="24"/>
        </w:rPr>
        <w:t xml:space="preserve"> (перерыв с 13.00 до 14.00)</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xml:space="preserve">среда </w:t>
      </w:r>
      <w:r w:rsidRPr="00CA2B08">
        <w:rPr>
          <w:color w:val="000000" w:themeColor="text1"/>
          <w:sz w:val="24"/>
          <w:szCs w:val="24"/>
        </w:rPr>
        <w:tab/>
      </w:r>
      <w:r w:rsidRPr="00CA2B08">
        <w:rPr>
          <w:color w:val="000000" w:themeColor="text1"/>
          <w:sz w:val="24"/>
          <w:szCs w:val="24"/>
        </w:rPr>
        <w:tab/>
        <w:t>8.30 - 17.</w:t>
      </w:r>
      <w:r w:rsidR="00C253E4" w:rsidRPr="00CA2B08">
        <w:rPr>
          <w:color w:val="000000" w:themeColor="text1"/>
          <w:sz w:val="24"/>
          <w:szCs w:val="24"/>
        </w:rPr>
        <w:t>00</w:t>
      </w:r>
      <w:r w:rsidRPr="00CA2B08">
        <w:rPr>
          <w:color w:val="000000" w:themeColor="text1"/>
          <w:sz w:val="24"/>
          <w:szCs w:val="24"/>
        </w:rPr>
        <w:t xml:space="preserve"> (перерыв с 13.00 до 14.00)</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xml:space="preserve">четверг </w:t>
      </w:r>
      <w:r w:rsidRPr="00CA2B08">
        <w:rPr>
          <w:color w:val="000000" w:themeColor="text1"/>
          <w:sz w:val="24"/>
          <w:szCs w:val="24"/>
        </w:rPr>
        <w:tab/>
      </w:r>
      <w:r w:rsidRPr="00CA2B08">
        <w:rPr>
          <w:color w:val="000000" w:themeColor="text1"/>
          <w:sz w:val="24"/>
          <w:szCs w:val="24"/>
        </w:rPr>
        <w:tab/>
        <w:t>8.3</w:t>
      </w:r>
      <w:r w:rsidR="00C253E4" w:rsidRPr="00CA2B08">
        <w:rPr>
          <w:color w:val="000000" w:themeColor="text1"/>
          <w:sz w:val="24"/>
          <w:szCs w:val="24"/>
        </w:rPr>
        <w:t>0 - 17.00</w:t>
      </w:r>
      <w:r w:rsidRPr="00CA2B08">
        <w:rPr>
          <w:color w:val="000000" w:themeColor="text1"/>
          <w:sz w:val="24"/>
          <w:szCs w:val="24"/>
        </w:rPr>
        <w:t xml:space="preserve"> (перерыв с 13.00 до 14.00)</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xml:space="preserve">пятница </w:t>
      </w:r>
      <w:r w:rsidRPr="00CA2B08">
        <w:rPr>
          <w:color w:val="000000" w:themeColor="text1"/>
          <w:sz w:val="24"/>
          <w:szCs w:val="24"/>
        </w:rPr>
        <w:tab/>
      </w:r>
      <w:r w:rsidR="00C253E4" w:rsidRPr="00CA2B08">
        <w:rPr>
          <w:color w:val="000000" w:themeColor="text1"/>
          <w:sz w:val="24"/>
          <w:szCs w:val="24"/>
        </w:rPr>
        <w:t>09.00</w:t>
      </w:r>
      <w:r w:rsidRPr="00CA2B08">
        <w:rPr>
          <w:color w:val="000000" w:themeColor="text1"/>
          <w:sz w:val="24"/>
          <w:szCs w:val="24"/>
        </w:rPr>
        <w:t xml:space="preserve"> - 16.</w:t>
      </w:r>
      <w:r w:rsidR="00C253E4" w:rsidRPr="00CA2B08">
        <w:rPr>
          <w:color w:val="000000" w:themeColor="text1"/>
          <w:sz w:val="24"/>
          <w:szCs w:val="24"/>
        </w:rPr>
        <w:t>0</w:t>
      </w:r>
      <w:r w:rsidRPr="00CA2B08">
        <w:rPr>
          <w:color w:val="000000" w:themeColor="text1"/>
          <w:sz w:val="24"/>
          <w:szCs w:val="24"/>
        </w:rPr>
        <w:t>0 (перерыв с 13.00 до 14.00)</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xml:space="preserve">суббота </w:t>
      </w:r>
      <w:r w:rsidRPr="00CA2B08">
        <w:rPr>
          <w:color w:val="000000" w:themeColor="text1"/>
          <w:sz w:val="24"/>
          <w:szCs w:val="24"/>
        </w:rPr>
        <w:tab/>
      </w:r>
      <w:r w:rsidRPr="00CA2B08">
        <w:rPr>
          <w:color w:val="000000" w:themeColor="text1"/>
          <w:sz w:val="24"/>
          <w:szCs w:val="24"/>
        </w:rPr>
        <w:tab/>
        <w:t>выходной день</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xml:space="preserve">воскресенье </w:t>
      </w:r>
      <w:r w:rsidRPr="00CA2B08">
        <w:rPr>
          <w:color w:val="000000" w:themeColor="text1"/>
          <w:sz w:val="24"/>
          <w:szCs w:val="24"/>
        </w:rPr>
        <w:tab/>
        <w:t>выходной день</w:t>
      </w:r>
    </w:p>
    <w:p w:rsidR="00F50282" w:rsidRPr="00CA2B08" w:rsidRDefault="00341B81" w:rsidP="00B80B7B">
      <w:pPr>
        <w:pStyle w:val="ConsPlusNormal"/>
        <w:spacing w:line="240" w:lineRule="atLeast"/>
        <w:contextualSpacing/>
        <w:jc w:val="both"/>
        <w:rPr>
          <w:color w:val="000000" w:themeColor="text1"/>
          <w:sz w:val="24"/>
          <w:szCs w:val="24"/>
        </w:rPr>
      </w:pPr>
      <w:r w:rsidRPr="00CA2B08">
        <w:rPr>
          <w:color w:val="000000" w:themeColor="text1"/>
          <w:sz w:val="24"/>
          <w:szCs w:val="24"/>
        </w:rPr>
        <w:tab/>
      </w:r>
      <w:r w:rsidR="00F50282" w:rsidRPr="00CA2B08">
        <w:rPr>
          <w:color w:val="000000" w:themeColor="text1"/>
          <w:sz w:val="24"/>
          <w:szCs w:val="24"/>
        </w:rPr>
        <w:t xml:space="preserve">Информация о месте нахождения, графике работы администрации </w:t>
      </w:r>
      <w:r w:rsidR="002C7AC9" w:rsidRPr="00CA2B08">
        <w:rPr>
          <w:color w:val="000000" w:themeColor="text1"/>
          <w:sz w:val="24"/>
          <w:szCs w:val="24"/>
        </w:rPr>
        <w:t>Брянского района</w:t>
      </w:r>
      <w:r w:rsidRPr="00CA2B08">
        <w:rPr>
          <w:color w:val="000000" w:themeColor="text1"/>
          <w:sz w:val="24"/>
          <w:szCs w:val="24"/>
        </w:rPr>
        <w:t xml:space="preserve"> и </w:t>
      </w:r>
      <w:r w:rsidR="002C7AC9" w:rsidRPr="00CA2B08">
        <w:rPr>
          <w:color w:val="000000" w:themeColor="text1"/>
          <w:sz w:val="24"/>
          <w:szCs w:val="24"/>
        </w:rPr>
        <w:t xml:space="preserve">КУМИ </w:t>
      </w:r>
      <w:r w:rsidR="006768EC" w:rsidRPr="00CA2B08">
        <w:rPr>
          <w:color w:val="000000" w:themeColor="text1"/>
          <w:sz w:val="24"/>
          <w:szCs w:val="24"/>
        </w:rPr>
        <w:t>Брянского района</w:t>
      </w:r>
      <w:r w:rsidR="00F50282" w:rsidRPr="00CA2B08">
        <w:rPr>
          <w:color w:val="000000" w:themeColor="text1"/>
          <w:sz w:val="24"/>
          <w:szCs w:val="24"/>
        </w:rPr>
        <w:t xml:space="preserve">, размещается на официальном сайте Администрации </w:t>
      </w:r>
      <w:r w:rsidR="002C7AC9" w:rsidRPr="00CA2B08">
        <w:rPr>
          <w:color w:val="000000" w:themeColor="text1"/>
          <w:sz w:val="24"/>
          <w:szCs w:val="24"/>
        </w:rPr>
        <w:t>Брянского района</w:t>
      </w:r>
      <w:r w:rsidR="00F50282" w:rsidRPr="00CA2B08">
        <w:rPr>
          <w:color w:val="000000" w:themeColor="text1"/>
          <w:sz w:val="24"/>
          <w:szCs w:val="24"/>
        </w:rPr>
        <w:t>, а также предоставляется по телефонам, почте, электронной почте.</w:t>
      </w:r>
    </w:p>
    <w:p w:rsidR="00F50282" w:rsidRPr="00CA2B08" w:rsidRDefault="00F50282" w:rsidP="00B80B7B">
      <w:pPr>
        <w:pStyle w:val="ConsPlusNormal"/>
        <w:spacing w:line="240" w:lineRule="atLeast"/>
        <w:ind w:firstLine="708"/>
        <w:contextualSpacing/>
        <w:jc w:val="both"/>
        <w:rPr>
          <w:color w:val="000000" w:themeColor="text1"/>
          <w:sz w:val="24"/>
          <w:szCs w:val="24"/>
        </w:rPr>
      </w:pPr>
      <w:r w:rsidRPr="00CA2B08">
        <w:rPr>
          <w:color w:val="000000" w:themeColor="text1"/>
          <w:sz w:val="24"/>
          <w:szCs w:val="24"/>
        </w:rPr>
        <w:t xml:space="preserve">1.3.3. Телефон администрации </w:t>
      </w:r>
      <w:r w:rsidR="002C7AC9" w:rsidRPr="00CA2B08">
        <w:rPr>
          <w:color w:val="000000" w:themeColor="text1"/>
          <w:sz w:val="24"/>
          <w:szCs w:val="24"/>
        </w:rPr>
        <w:t>Брянского района</w:t>
      </w:r>
      <w:r w:rsidRPr="00CA2B08">
        <w:rPr>
          <w:color w:val="000000" w:themeColor="text1"/>
          <w:sz w:val="24"/>
          <w:szCs w:val="24"/>
        </w:rPr>
        <w:t>: 8</w:t>
      </w:r>
      <w:r w:rsidR="006768EC" w:rsidRPr="00CA2B08">
        <w:rPr>
          <w:color w:val="000000" w:themeColor="text1"/>
          <w:sz w:val="24"/>
          <w:szCs w:val="24"/>
        </w:rPr>
        <w:t xml:space="preserve"> </w:t>
      </w:r>
      <w:r w:rsidRPr="00CA2B08">
        <w:rPr>
          <w:color w:val="000000" w:themeColor="text1"/>
          <w:sz w:val="24"/>
          <w:szCs w:val="24"/>
        </w:rPr>
        <w:t>(483</w:t>
      </w:r>
      <w:r w:rsidR="00341B81" w:rsidRPr="00CA2B08">
        <w:rPr>
          <w:color w:val="000000" w:themeColor="text1"/>
          <w:sz w:val="24"/>
          <w:szCs w:val="24"/>
        </w:rPr>
        <w:t xml:space="preserve">2) 94-10-90; </w:t>
      </w:r>
      <w:r w:rsidR="002C7AC9" w:rsidRPr="00CA2B08">
        <w:rPr>
          <w:color w:val="000000" w:themeColor="text1"/>
          <w:sz w:val="24"/>
          <w:szCs w:val="24"/>
        </w:rPr>
        <w:t xml:space="preserve">КУМИ </w:t>
      </w:r>
      <w:r w:rsidR="006768EC" w:rsidRPr="00CA2B08">
        <w:rPr>
          <w:color w:val="000000" w:themeColor="text1"/>
          <w:sz w:val="24"/>
          <w:szCs w:val="24"/>
        </w:rPr>
        <w:t>Брянского района</w:t>
      </w:r>
      <w:r w:rsidRPr="00CA2B08">
        <w:rPr>
          <w:color w:val="000000" w:themeColor="text1"/>
          <w:sz w:val="24"/>
          <w:szCs w:val="24"/>
        </w:rPr>
        <w:t xml:space="preserve">: </w:t>
      </w:r>
      <w:r w:rsidR="006768EC" w:rsidRPr="00CA2B08">
        <w:rPr>
          <w:color w:val="000000" w:themeColor="text1"/>
          <w:sz w:val="24"/>
          <w:szCs w:val="24"/>
        </w:rPr>
        <w:t xml:space="preserve">    </w:t>
      </w:r>
      <w:r w:rsidRPr="00CA2B08">
        <w:rPr>
          <w:color w:val="000000" w:themeColor="text1"/>
          <w:sz w:val="24"/>
          <w:szCs w:val="24"/>
        </w:rPr>
        <w:t>8</w:t>
      </w:r>
      <w:r w:rsidR="006768EC" w:rsidRPr="00CA2B08">
        <w:rPr>
          <w:color w:val="000000" w:themeColor="text1"/>
          <w:sz w:val="24"/>
          <w:szCs w:val="24"/>
        </w:rPr>
        <w:t xml:space="preserve"> </w:t>
      </w:r>
      <w:r w:rsidRPr="00CA2B08">
        <w:rPr>
          <w:color w:val="000000" w:themeColor="text1"/>
          <w:sz w:val="24"/>
          <w:szCs w:val="24"/>
        </w:rPr>
        <w:t>(483</w:t>
      </w:r>
      <w:r w:rsidR="00341B81" w:rsidRPr="00CA2B08">
        <w:rPr>
          <w:color w:val="000000" w:themeColor="text1"/>
          <w:sz w:val="24"/>
          <w:szCs w:val="24"/>
        </w:rPr>
        <w:t>2</w:t>
      </w:r>
      <w:r w:rsidRPr="00CA2B08">
        <w:rPr>
          <w:color w:val="000000" w:themeColor="text1"/>
          <w:sz w:val="24"/>
          <w:szCs w:val="24"/>
        </w:rPr>
        <w:t>)</w:t>
      </w:r>
      <w:r w:rsidR="006768EC" w:rsidRPr="00CA2B08">
        <w:rPr>
          <w:color w:val="000000" w:themeColor="text1"/>
          <w:sz w:val="24"/>
          <w:szCs w:val="24"/>
        </w:rPr>
        <w:t xml:space="preserve"> </w:t>
      </w:r>
      <w:r w:rsidR="00341B81" w:rsidRPr="00CA2B08">
        <w:rPr>
          <w:color w:val="000000" w:themeColor="text1"/>
          <w:sz w:val="24"/>
          <w:szCs w:val="24"/>
        </w:rPr>
        <w:t>94-12-</w:t>
      </w:r>
      <w:r w:rsidR="006941E8">
        <w:rPr>
          <w:color w:val="000000" w:themeColor="text1"/>
          <w:sz w:val="24"/>
          <w:szCs w:val="24"/>
        </w:rPr>
        <w:t>60</w:t>
      </w:r>
    </w:p>
    <w:p w:rsidR="00341B81" w:rsidRPr="00CA2B08" w:rsidRDefault="00F50282" w:rsidP="00B80B7B">
      <w:pPr>
        <w:pStyle w:val="ac"/>
        <w:spacing w:line="240" w:lineRule="atLeast"/>
        <w:ind w:firstLine="567"/>
        <w:contextualSpacing/>
        <w:jc w:val="both"/>
        <w:rPr>
          <w:sz w:val="24"/>
          <w:szCs w:val="24"/>
        </w:rPr>
      </w:pPr>
      <w:r w:rsidRPr="00CA2B08">
        <w:rPr>
          <w:color w:val="000000" w:themeColor="text1"/>
          <w:sz w:val="24"/>
          <w:szCs w:val="24"/>
        </w:rPr>
        <w:t xml:space="preserve">1.3.4. </w:t>
      </w:r>
      <w:r w:rsidR="00341B81" w:rsidRPr="00CA2B08">
        <w:rPr>
          <w:sz w:val="24"/>
          <w:szCs w:val="24"/>
        </w:rPr>
        <w:t xml:space="preserve">Официальный сайт администрации </w:t>
      </w:r>
      <w:r w:rsidR="002C7AC9" w:rsidRPr="00CA2B08">
        <w:rPr>
          <w:sz w:val="24"/>
          <w:szCs w:val="24"/>
        </w:rPr>
        <w:t>Брянского района</w:t>
      </w:r>
      <w:r w:rsidR="00341B81" w:rsidRPr="00CA2B08">
        <w:rPr>
          <w:sz w:val="24"/>
          <w:szCs w:val="24"/>
        </w:rPr>
        <w:t xml:space="preserve"> в сети Интернет: </w:t>
      </w:r>
      <w:r w:rsidR="00341B81" w:rsidRPr="00CA2B08">
        <w:rPr>
          <w:sz w:val="24"/>
          <w:szCs w:val="24"/>
          <w:lang w:eastAsia="en-US"/>
        </w:rPr>
        <w:t>https://adminbr.ru.</w:t>
      </w:r>
    </w:p>
    <w:p w:rsidR="00341B81" w:rsidRPr="00CA2B08" w:rsidRDefault="00F50282" w:rsidP="00B80B7B">
      <w:pPr>
        <w:pStyle w:val="ac"/>
        <w:spacing w:line="240" w:lineRule="atLeast"/>
        <w:ind w:firstLine="567"/>
        <w:contextualSpacing/>
        <w:jc w:val="both"/>
        <w:rPr>
          <w:sz w:val="24"/>
          <w:szCs w:val="24"/>
        </w:rPr>
      </w:pPr>
      <w:r w:rsidRPr="00CA2B08">
        <w:rPr>
          <w:color w:val="000000" w:themeColor="text1"/>
          <w:sz w:val="24"/>
          <w:szCs w:val="24"/>
        </w:rPr>
        <w:t xml:space="preserve">Адрес </w:t>
      </w:r>
      <w:r w:rsidR="00341B81" w:rsidRPr="00CA2B08">
        <w:rPr>
          <w:color w:val="000000" w:themeColor="text1"/>
          <w:sz w:val="24"/>
          <w:szCs w:val="24"/>
        </w:rPr>
        <w:t xml:space="preserve">электронной почты </w:t>
      </w:r>
      <w:r w:rsidR="002C7AC9" w:rsidRPr="00CA2B08">
        <w:rPr>
          <w:color w:val="000000" w:themeColor="text1"/>
          <w:sz w:val="24"/>
          <w:szCs w:val="24"/>
        </w:rPr>
        <w:t xml:space="preserve">КУМИ </w:t>
      </w:r>
      <w:r w:rsidR="006768EC" w:rsidRPr="00CA2B08">
        <w:rPr>
          <w:color w:val="000000" w:themeColor="text1"/>
          <w:sz w:val="24"/>
          <w:szCs w:val="24"/>
        </w:rPr>
        <w:t>Брянского района</w:t>
      </w:r>
      <w:r w:rsidRPr="00CA2B08">
        <w:rPr>
          <w:color w:val="000000" w:themeColor="text1"/>
          <w:sz w:val="24"/>
          <w:szCs w:val="24"/>
        </w:rPr>
        <w:t xml:space="preserve">: </w:t>
      </w:r>
      <w:hyperlink r:id="rId7" w:history="1">
        <w:r w:rsidR="006768EC" w:rsidRPr="00CA2B08">
          <w:rPr>
            <w:rStyle w:val="a3"/>
            <w:sz w:val="24"/>
            <w:szCs w:val="24"/>
            <w:lang w:val="en-US"/>
          </w:rPr>
          <w:t>kymi</w:t>
        </w:r>
        <w:r w:rsidR="006768EC" w:rsidRPr="00CA2B08">
          <w:rPr>
            <w:rStyle w:val="a3"/>
            <w:sz w:val="24"/>
            <w:szCs w:val="24"/>
          </w:rPr>
          <w:t>@</w:t>
        </w:r>
        <w:r w:rsidR="006768EC" w:rsidRPr="00CA2B08">
          <w:rPr>
            <w:rStyle w:val="a3"/>
            <w:sz w:val="24"/>
            <w:szCs w:val="24"/>
            <w:lang w:val="en-US"/>
          </w:rPr>
          <w:t>adminbr</w:t>
        </w:r>
        <w:r w:rsidR="006768EC" w:rsidRPr="00CA2B08">
          <w:rPr>
            <w:rStyle w:val="a3"/>
            <w:sz w:val="24"/>
            <w:szCs w:val="24"/>
          </w:rPr>
          <w:t>.</w:t>
        </w:r>
        <w:r w:rsidR="006768EC" w:rsidRPr="00CA2B08">
          <w:rPr>
            <w:rStyle w:val="a3"/>
            <w:sz w:val="24"/>
            <w:szCs w:val="24"/>
            <w:lang w:val="en-US"/>
          </w:rPr>
          <w:t>ru</w:t>
        </w:r>
      </w:hyperlink>
      <w:r w:rsidR="006768EC" w:rsidRPr="00CA2B08">
        <w:rPr>
          <w:sz w:val="24"/>
          <w:szCs w:val="24"/>
        </w:rPr>
        <w:t>.</w:t>
      </w:r>
    </w:p>
    <w:p w:rsidR="006768EC" w:rsidRPr="00320DE7" w:rsidRDefault="00CA2B08" w:rsidP="00B80B7B">
      <w:pPr>
        <w:pStyle w:val="ac"/>
        <w:spacing w:line="240" w:lineRule="atLeast"/>
        <w:ind w:firstLine="567"/>
        <w:contextualSpacing/>
        <w:jc w:val="both"/>
        <w:rPr>
          <w:color w:val="242424"/>
          <w:sz w:val="24"/>
          <w:szCs w:val="24"/>
        </w:rPr>
      </w:pPr>
      <w:r w:rsidRPr="00320DE7">
        <w:rPr>
          <w:sz w:val="24"/>
          <w:szCs w:val="24"/>
        </w:rPr>
        <w:t xml:space="preserve">1.3.5. </w:t>
      </w:r>
      <w:r w:rsidRPr="00320DE7">
        <w:rPr>
          <w:color w:val="242424"/>
          <w:sz w:val="24"/>
          <w:szCs w:val="24"/>
        </w:rPr>
        <w:t>Муниципальная услуга предоставляется заявителю в соответствии с вариантом предоставления муниципальной услуги.</w:t>
      </w:r>
      <w:r w:rsidR="00320DE7" w:rsidRPr="00320DE7">
        <w:rPr>
          <w:color w:val="242424"/>
          <w:sz w:val="24"/>
          <w:szCs w:val="24"/>
        </w:rPr>
        <w:t xml:space="preserve"> </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1.4. Способы и порядок получения информации о правилах предоставления муниципальной услуги.</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1.4.1.</w:t>
      </w:r>
      <w:r w:rsidR="00844149">
        <w:rPr>
          <w:color w:val="000000" w:themeColor="text1"/>
          <w:sz w:val="24"/>
          <w:szCs w:val="24"/>
        </w:rPr>
        <w:t xml:space="preserve"> </w:t>
      </w:r>
      <w:r w:rsidRPr="00CA2B08">
        <w:rPr>
          <w:color w:val="000000" w:themeColor="text1"/>
          <w:sz w:val="24"/>
          <w:szCs w:val="24"/>
        </w:rPr>
        <w:t xml:space="preserve">Ходатайство  о предоставлении муниципальной услуги представляется заявителями  в администрацию </w:t>
      </w:r>
      <w:r w:rsidR="002C7AC9" w:rsidRPr="00CA2B08">
        <w:rPr>
          <w:color w:val="000000" w:themeColor="text1"/>
          <w:sz w:val="24"/>
          <w:szCs w:val="24"/>
        </w:rPr>
        <w:t>Брянского района</w:t>
      </w:r>
      <w:r w:rsidRPr="00CA2B08">
        <w:rPr>
          <w:color w:val="000000" w:themeColor="text1"/>
          <w:sz w:val="24"/>
          <w:szCs w:val="24"/>
        </w:rPr>
        <w:t xml:space="preserve"> посредством личного (либо по почте, в том числе электронной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lastRenderedPageBreak/>
        <w:t xml:space="preserve">Информация о порядке предоставления муниципальной услуги  размещена на официальном сайте администрации </w:t>
      </w:r>
      <w:r w:rsidR="002C7AC9" w:rsidRPr="00CA2B08">
        <w:rPr>
          <w:color w:val="000000" w:themeColor="text1"/>
          <w:sz w:val="24"/>
          <w:szCs w:val="24"/>
        </w:rPr>
        <w:t>Брянского района</w:t>
      </w:r>
      <w:r w:rsidRPr="00CA2B08">
        <w:rPr>
          <w:color w:val="000000" w:themeColor="text1"/>
          <w:sz w:val="24"/>
          <w:szCs w:val="24"/>
        </w:rPr>
        <w:t xml:space="preserve"> в сети интернет: </w:t>
      </w:r>
      <w:r w:rsidR="00341B81" w:rsidRPr="00CA2B08">
        <w:rPr>
          <w:sz w:val="24"/>
          <w:szCs w:val="24"/>
          <w:lang w:eastAsia="en-US"/>
        </w:rPr>
        <w:t>https://adminbr.ru</w:t>
      </w:r>
      <w:r w:rsidRPr="00CA2B08">
        <w:rPr>
          <w:color w:val="000000" w:themeColor="text1"/>
          <w:sz w:val="24"/>
          <w:szCs w:val="24"/>
        </w:rPr>
        <w:t xml:space="preserve">, а также на стендах, расположенных в помещениях, занимаемых уполномоченным органом.   </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xml:space="preserve">Информация (консультации, справки) о предоставлении муниципальной услуги предоставляются ответственными исполнителями </w:t>
      </w:r>
      <w:r w:rsidR="002C7AC9" w:rsidRPr="00CA2B08">
        <w:rPr>
          <w:color w:val="000000" w:themeColor="text1"/>
          <w:sz w:val="24"/>
          <w:szCs w:val="24"/>
        </w:rPr>
        <w:t xml:space="preserve">КУМИ </w:t>
      </w:r>
      <w:r w:rsidR="006768EC" w:rsidRPr="00CA2B08">
        <w:rPr>
          <w:color w:val="000000" w:themeColor="text1"/>
          <w:sz w:val="24"/>
          <w:szCs w:val="24"/>
        </w:rPr>
        <w:t>Брянского района</w:t>
      </w:r>
      <w:r w:rsidRPr="00CA2B08">
        <w:rPr>
          <w:color w:val="000000" w:themeColor="text1"/>
          <w:sz w:val="24"/>
          <w:szCs w:val="24"/>
        </w:rPr>
        <w:t>.</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Индивидуальное консультирование производится в устной и письменной форме.</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xml:space="preserve">При ответах на телефонные звонки ответственные исполнители </w:t>
      </w:r>
      <w:r w:rsidR="002C7AC9" w:rsidRPr="00CA2B08">
        <w:rPr>
          <w:color w:val="000000" w:themeColor="text1"/>
          <w:sz w:val="24"/>
          <w:szCs w:val="24"/>
        </w:rPr>
        <w:t xml:space="preserve">КУМИ </w:t>
      </w:r>
      <w:r w:rsidR="006768EC" w:rsidRPr="00CA2B08">
        <w:rPr>
          <w:color w:val="000000" w:themeColor="text1"/>
          <w:sz w:val="24"/>
          <w:szCs w:val="24"/>
        </w:rPr>
        <w:t xml:space="preserve">Брянского района </w:t>
      </w:r>
      <w:r w:rsidRPr="00CA2B08">
        <w:rPr>
          <w:color w:val="000000" w:themeColor="text1"/>
          <w:sz w:val="24"/>
          <w:szCs w:val="24"/>
        </w:rPr>
        <w:t>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Рекомендуемое время для консультации по телефону - 10 минут.</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При невозможности ответственного исполнителя, принявшего звонок,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Одновременное консультирование по телефону и прием документов не допускается.</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При информировании о ходе предоставления муниципальной услуги предоставляются следующие сведения:</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о перечне документов, необходимых для получения муниципальной услуги;</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о требованиях к документам, прилагаемым к заявлению;</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о нормативных правовых актах, регулирующих предоставление муниципальной услуги (наименование, номер, дата принятия нормативного правового акта);</w:t>
      </w:r>
    </w:p>
    <w:p w:rsidR="00F50282" w:rsidRPr="00CA2B08" w:rsidRDefault="00F50282" w:rsidP="00B80B7B">
      <w:pPr>
        <w:pStyle w:val="ConsPlusNormal"/>
        <w:spacing w:line="240" w:lineRule="atLeast"/>
        <w:ind w:firstLine="540"/>
        <w:contextualSpacing/>
        <w:jc w:val="both"/>
        <w:rPr>
          <w:color w:val="000000" w:themeColor="text1"/>
          <w:sz w:val="24"/>
          <w:szCs w:val="24"/>
        </w:rPr>
      </w:pPr>
      <w:r w:rsidRPr="00CA2B08">
        <w:rPr>
          <w:color w:val="000000" w:themeColor="text1"/>
          <w:sz w:val="24"/>
          <w:szCs w:val="24"/>
        </w:rPr>
        <w:t>- о сроках предоставления муниципальной услуги.</w:t>
      </w:r>
    </w:p>
    <w:p w:rsidR="00F50282" w:rsidRPr="00CA2B08" w:rsidRDefault="00341B81" w:rsidP="00B80B7B">
      <w:pPr>
        <w:pStyle w:val="ConsPlusNormal"/>
        <w:spacing w:line="240" w:lineRule="atLeast"/>
        <w:contextualSpacing/>
        <w:jc w:val="both"/>
        <w:rPr>
          <w:color w:val="000000" w:themeColor="text1"/>
          <w:sz w:val="24"/>
          <w:szCs w:val="24"/>
        </w:rPr>
      </w:pPr>
      <w:r w:rsidRPr="00CA2B08">
        <w:rPr>
          <w:color w:val="000000" w:themeColor="text1"/>
          <w:sz w:val="24"/>
          <w:szCs w:val="24"/>
        </w:rPr>
        <w:tab/>
      </w:r>
      <w:r w:rsidR="00F50282" w:rsidRPr="00CA2B08">
        <w:rPr>
          <w:color w:val="000000" w:themeColor="text1"/>
          <w:sz w:val="24"/>
          <w:szCs w:val="24"/>
        </w:rPr>
        <w:t xml:space="preserve">Индивидуальное письменное консультирование осуществляется при письменном обращении заинтересованного лица </w:t>
      </w:r>
      <w:r w:rsidR="002025AA">
        <w:rPr>
          <w:color w:val="000000" w:themeColor="text1"/>
          <w:sz w:val="24"/>
          <w:szCs w:val="24"/>
        </w:rPr>
        <w:t xml:space="preserve">в </w:t>
      </w:r>
      <w:r w:rsidRPr="00CA2B08">
        <w:rPr>
          <w:color w:val="000000" w:themeColor="text1"/>
          <w:sz w:val="24"/>
          <w:szCs w:val="24"/>
        </w:rPr>
        <w:t xml:space="preserve">администрацию </w:t>
      </w:r>
      <w:r w:rsidR="002C7AC9" w:rsidRPr="00CA2B08">
        <w:rPr>
          <w:color w:val="000000" w:themeColor="text1"/>
          <w:sz w:val="24"/>
          <w:szCs w:val="24"/>
        </w:rPr>
        <w:t>Брянского района</w:t>
      </w:r>
      <w:r w:rsidRPr="00CA2B08">
        <w:rPr>
          <w:color w:val="000000" w:themeColor="text1"/>
          <w:sz w:val="24"/>
          <w:szCs w:val="24"/>
        </w:rPr>
        <w:t xml:space="preserve">, </w:t>
      </w:r>
      <w:r w:rsidR="002C7AC9" w:rsidRPr="00CA2B08">
        <w:rPr>
          <w:color w:val="000000" w:themeColor="text1"/>
          <w:sz w:val="24"/>
          <w:szCs w:val="24"/>
        </w:rPr>
        <w:t xml:space="preserve">КУМИ </w:t>
      </w:r>
      <w:r w:rsidR="006768EC" w:rsidRPr="00CA2B08">
        <w:rPr>
          <w:color w:val="000000" w:themeColor="text1"/>
          <w:sz w:val="24"/>
          <w:szCs w:val="24"/>
        </w:rPr>
        <w:t>Брянского района</w:t>
      </w:r>
      <w:r w:rsidR="00F50282" w:rsidRPr="00CA2B08">
        <w:rPr>
          <w:color w:val="000000" w:themeColor="text1"/>
          <w:sz w:val="24"/>
          <w:szCs w:val="24"/>
        </w:rPr>
        <w:t xml:space="preserve">. Письменный ответ подписывается </w:t>
      </w:r>
      <w:r w:rsidR="00844149">
        <w:rPr>
          <w:color w:val="000000" w:themeColor="text1"/>
          <w:sz w:val="24"/>
          <w:szCs w:val="24"/>
        </w:rPr>
        <w:t xml:space="preserve">заместителем главы администрации, председателем комитета </w:t>
      </w:r>
      <w:r w:rsidR="00F50282" w:rsidRPr="00CA2B08">
        <w:rPr>
          <w:color w:val="000000" w:themeColor="text1"/>
          <w:sz w:val="24"/>
          <w:szCs w:val="24"/>
        </w:rPr>
        <w:t>и содержит фамилию, инициалы и телефон исполнителя.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rsidR="00F50282" w:rsidRPr="00CA2B08" w:rsidRDefault="00341B81" w:rsidP="00B80B7B">
      <w:pPr>
        <w:pStyle w:val="ConsPlusNormal"/>
        <w:spacing w:line="240" w:lineRule="atLeast"/>
        <w:contextualSpacing/>
        <w:jc w:val="both"/>
        <w:rPr>
          <w:color w:val="000000" w:themeColor="text1"/>
          <w:sz w:val="24"/>
          <w:szCs w:val="24"/>
        </w:rPr>
      </w:pPr>
      <w:r w:rsidRPr="00CA2B08">
        <w:rPr>
          <w:color w:val="000000" w:themeColor="text1"/>
          <w:sz w:val="24"/>
          <w:szCs w:val="24"/>
        </w:rPr>
        <w:tab/>
      </w:r>
      <w:r w:rsidR="00F50282" w:rsidRPr="00CA2B08">
        <w:rPr>
          <w:color w:val="000000" w:themeColor="text1"/>
          <w:sz w:val="24"/>
          <w:szCs w:val="24"/>
        </w:rPr>
        <w:t>С момента приема обращения заявитель имеет право на получение сведений о ходе исполнения муниципальной услуги по телефону, либо посредством электронной почты.</w:t>
      </w:r>
    </w:p>
    <w:p w:rsidR="00F50282" w:rsidRPr="00CA2B08" w:rsidRDefault="00F50282" w:rsidP="00B80B7B">
      <w:pPr>
        <w:pStyle w:val="ConsPlusNormal"/>
        <w:spacing w:line="240" w:lineRule="atLeast"/>
        <w:ind w:firstLine="540"/>
        <w:contextualSpacing/>
        <w:jc w:val="both"/>
        <w:rPr>
          <w:color w:val="000000" w:themeColor="text1"/>
          <w:sz w:val="24"/>
          <w:szCs w:val="24"/>
        </w:rPr>
      </w:pPr>
    </w:p>
    <w:p w:rsidR="00F50282" w:rsidRPr="00CA2B08" w:rsidRDefault="00F50282" w:rsidP="00B80B7B">
      <w:pPr>
        <w:pStyle w:val="ConsPlusNormal"/>
        <w:numPr>
          <w:ilvl w:val="0"/>
          <w:numId w:val="2"/>
        </w:numPr>
        <w:spacing w:line="240" w:lineRule="atLeast"/>
        <w:contextualSpacing/>
        <w:jc w:val="center"/>
        <w:outlineLvl w:val="1"/>
        <w:rPr>
          <w:b/>
          <w:color w:val="000000" w:themeColor="text1"/>
          <w:sz w:val="24"/>
          <w:szCs w:val="24"/>
        </w:rPr>
      </w:pPr>
      <w:r w:rsidRPr="00CA2B08">
        <w:rPr>
          <w:b/>
          <w:color w:val="000000" w:themeColor="text1"/>
          <w:sz w:val="24"/>
          <w:szCs w:val="24"/>
        </w:rPr>
        <w:t>Стандарт предоставления муниципальной услуги</w:t>
      </w:r>
    </w:p>
    <w:p w:rsidR="00F50282" w:rsidRPr="00CD7E8D" w:rsidRDefault="00F50282" w:rsidP="00B80B7B">
      <w:pPr>
        <w:pStyle w:val="ConsPlusNormal"/>
        <w:spacing w:line="240" w:lineRule="atLeast"/>
        <w:ind w:left="720"/>
        <w:contextualSpacing/>
        <w:outlineLvl w:val="1"/>
        <w:rPr>
          <w:color w:val="000000" w:themeColor="text1"/>
          <w:sz w:val="2"/>
          <w:szCs w:val="24"/>
        </w:rPr>
      </w:pPr>
    </w:p>
    <w:p w:rsidR="00F50282" w:rsidRPr="00CA2B08" w:rsidRDefault="00F50282" w:rsidP="00B80B7B">
      <w:pPr>
        <w:widowControl w:val="0"/>
        <w:suppressAutoHyphens/>
        <w:spacing w:after="0" w:line="240" w:lineRule="atLeast"/>
        <w:ind w:firstLine="708"/>
        <w:contextualSpacing/>
        <w:jc w:val="both"/>
        <w:rPr>
          <w:rFonts w:ascii="Times New Roman" w:eastAsia="Arial Unicode MS" w:hAnsi="Times New Roman" w:cs="Times New Roman"/>
          <w:color w:val="000000" w:themeColor="text1"/>
          <w:sz w:val="24"/>
          <w:szCs w:val="24"/>
          <w:lang w:eastAsia="ru-RU"/>
        </w:rPr>
      </w:pPr>
      <w:r w:rsidRPr="00CA2B08">
        <w:rPr>
          <w:rFonts w:ascii="Times New Roman" w:eastAsia="Arial Unicode MS" w:hAnsi="Times New Roman" w:cs="Times New Roman"/>
          <w:color w:val="000000" w:themeColor="text1"/>
          <w:sz w:val="24"/>
          <w:szCs w:val="24"/>
          <w:lang w:eastAsia="ru-RU"/>
        </w:rPr>
        <w:t>2.1.Наименование муниципальной услуги.</w:t>
      </w:r>
    </w:p>
    <w:p w:rsidR="00341B81" w:rsidRPr="00CA2B08" w:rsidRDefault="00341B81" w:rsidP="00B80B7B">
      <w:pPr>
        <w:spacing w:after="0" w:line="240" w:lineRule="atLeast"/>
        <w:contextualSpacing/>
        <w:jc w:val="both"/>
        <w:rPr>
          <w:rFonts w:ascii="Times New Roman" w:hAnsi="Times New Roman" w:cs="Times New Roman"/>
          <w:color w:val="000000" w:themeColor="text1"/>
          <w:sz w:val="24"/>
          <w:szCs w:val="24"/>
        </w:rPr>
      </w:pPr>
      <w:r w:rsidRPr="00CA2B08">
        <w:rPr>
          <w:rFonts w:ascii="Times New Roman" w:hAnsi="Times New Roman" w:cs="Times New Roman"/>
          <w:color w:val="000000" w:themeColor="text1"/>
          <w:sz w:val="24"/>
          <w:szCs w:val="24"/>
          <w:shd w:val="clear" w:color="auto" w:fill="FFFFFF"/>
        </w:rPr>
        <w:tab/>
        <w:t xml:space="preserve">Установление публичного сервитута в отношении земельных участков, расположенных </w:t>
      </w:r>
      <w:r w:rsidRPr="00CA2B08">
        <w:rPr>
          <w:rFonts w:ascii="Times New Roman" w:hAnsi="Times New Roman" w:cs="Times New Roman"/>
          <w:bCs/>
          <w:color w:val="000000" w:themeColor="text1"/>
          <w:sz w:val="24"/>
          <w:szCs w:val="24"/>
          <w:shd w:val="clear" w:color="auto" w:fill="FFFFFF"/>
        </w:rPr>
        <w:t>на территории Брянского муниципального района Брянской области</w:t>
      </w:r>
      <w:r w:rsidRPr="00CA2B08">
        <w:rPr>
          <w:rFonts w:ascii="Times New Roman" w:hAnsi="Times New Roman" w:cs="Times New Roman"/>
          <w:color w:val="000000" w:themeColor="text1"/>
          <w:sz w:val="24"/>
          <w:szCs w:val="24"/>
        </w:rPr>
        <w:t xml:space="preserve"> </w:t>
      </w:r>
    </w:p>
    <w:p w:rsidR="00F50282" w:rsidRPr="00CA2B08" w:rsidRDefault="00341B81" w:rsidP="00B80B7B">
      <w:pPr>
        <w:spacing w:after="0" w:line="240" w:lineRule="atLeast"/>
        <w:contextualSpacing/>
        <w:jc w:val="both"/>
        <w:rPr>
          <w:rFonts w:ascii="Times New Roman" w:hAnsi="Times New Roman" w:cs="Times New Roman"/>
          <w:color w:val="000000" w:themeColor="text1"/>
          <w:sz w:val="24"/>
          <w:szCs w:val="24"/>
        </w:rPr>
      </w:pPr>
      <w:r w:rsidRPr="00CA2B08">
        <w:rPr>
          <w:rFonts w:ascii="Times New Roman" w:hAnsi="Times New Roman" w:cs="Times New Roman"/>
          <w:color w:val="000000" w:themeColor="text1"/>
          <w:sz w:val="24"/>
          <w:szCs w:val="24"/>
        </w:rPr>
        <w:tab/>
      </w:r>
      <w:r w:rsidR="00F50282" w:rsidRPr="00CA2B08">
        <w:rPr>
          <w:rFonts w:ascii="Times New Roman" w:hAnsi="Times New Roman" w:cs="Times New Roman"/>
          <w:color w:val="000000" w:themeColor="text1"/>
          <w:sz w:val="24"/>
          <w:szCs w:val="24"/>
        </w:rPr>
        <w:t>2.2. Наименование органа, предоставляющего муниципальную услугу:</w:t>
      </w:r>
    </w:p>
    <w:p w:rsidR="002A7DAF" w:rsidRPr="00CA2B08" w:rsidRDefault="00341B81"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муниципальная услуга предоставляется </w:t>
      </w:r>
      <w:r w:rsidR="006941E8">
        <w:rPr>
          <w:rFonts w:ascii="Times New Roman" w:eastAsia="Times New Roman" w:hAnsi="Times New Roman" w:cs="Times New Roman"/>
          <w:color w:val="000000" w:themeColor="text1"/>
          <w:sz w:val="24"/>
          <w:szCs w:val="24"/>
          <w:lang w:eastAsia="ru-RU"/>
        </w:rPr>
        <w:t>администрацией Брянского района Брянской области в лице Комитета по управлению муниципальным имуществом Брянского р</w:t>
      </w:r>
      <w:r w:rsidR="002025AA">
        <w:rPr>
          <w:rFonts w:ascii="Times New Roman" w:eastAsia="Times New Roman" w:hAnsi="Times New Roman" w:cs="Times New Roman"/>
          <w:color w:val="000000" w:themeColor="text1"/>
          <w:sz w:val="24"/>
          <w:szCs w:val="24"/>
          <w:lang w:eastAsia="ru-RU"/>
        </w:rPr>
        <w:t>а</w:t>
      </w:r>
      <w:r w:rsidR="006941E8">
        <w:rPr>
          <w:rFonts w:ascii="Times New Roman" w:eastAsia="Times New Roman" w:hAnsi="Times New Roman" w:cs="Times New Roman"/>
          <w:color w:val="000000" w:themeColor="text1"/>
          <w:sz w:val="24"/>
          <w:szCs w:val="24"/>
          <w:lang w:eastAsia="ru-RU"/>
        </w:rPr>
        <w:t>йона.</w:t>
      </w:r>
    </w:p>
    <w:p w:rsidR="006941E8" w:rsidRDefault="00341B81"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 </w:t>
      </w:r>
      <w:r w:rsidR="00F50282" w:rsidRPr="00CA2B08">
        <w:rPr>
          <w:rFonts w:ascii="Times New Roman" w:eastAsia="Times New Roman" w:hAnsi="Times New Roman" w:cs="Times New Roman"/>
          <w:color w:val="000000" w:themeColor="text1"/>
          <w:sz w:val="24"/>
          <w:szCs w:val="24"/>
          <w:lang w:eastAsia="ru-RU"/>
        </w:rPr>
        <w:t xml:space="preserve">2.3. </w:t>
      </w: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 xml:space="preserve">Результатом предоставления муниципальной услуги является  выдача  решения об установлении публичного сервитута  в отношении земельного участка, расположенного на территории </w:t>
      </w:r>
      <w:r w:rsidRPr="00CA2B08">
        <w:rPr>
          <w:rFonts w:ascii="Times New Roman" w:hAnsi="Times New Roman" w:cs="Times New Roman"/>
          <w:bCs/>
          <w:color w:val="000000" w:themeColor="text1"/>
          <w:sz w:val="24"/>
          <w:szCs w:val="24"/>
          <w:shd w:val="clear" w:color="auto" w:fill="FFFFFF"/>
        </w:rPr>
        <w:t>Брянского муниципального района Брянской области</w:t>
      </w:r>
      <w:r w:rsidRPr="00CA2B08">
        <w:rPr>
          <w:rFonts w:ascii="Times New Roman" w:eastAsia="Times New Roman" w:hAnsi="Times New Roman" w:cs="Times New Roman"/>
          <w:color w:val="000000" w:themeColor="text1"/>
          <w:sz w:val="24"/>
          <w:szCs w:val="24"/>
          <w:lang w:eastAsia="ru-RU"/>
        </w:rPr>
        <w:t xml:space="preserve"> </w:t>
      </w:r>
      <w:r w:rsidR="00F50282" w:rsidRPr="00CA2B08">
        <w:rPr>
          <w:rFonts w:ascii="Times New Roman" w:eastAsia="Times New Roman" w:hAnsi="Times New Roman" w:cs="Times New Roman"/>
          <w:color w:val="000000" w:themeColor="text1"/>
          <w:sz w:val="24"/>
          <w:szCs w:val="24"/>
          <w:lang w:eastAsia="ru-RU"/>
        </w:rPr>
        <w:t>(далее - решение об установлении публичного сервитута).</w:t>
      </w:r>
    </w:p>
    <w:p w:rsidR="00F50282"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В случае наличия оснований для отказа в предоставлении муниципальной услуги, предусмотренных пунктом 2.11 раздела 2 Регламента, заявителю в течение 5 рабочих дней </w:t>
      </w:r>
      <w:r w:rsidRPr="00CA2B08">
        <w:rPr>
          <w:rFonts w:ascii="Times New Roman" w:eastAsia="Times New Roman" w:hAnsi="Times New Roman" w:cs="Times New Roman"/>
          <w:color w:val="000000" w:themeColor="text1"/>
          <w:sz w:val="24"/>
          <w:szCs w:val="24"/>
          <w:lang w:eastAsia="ru-RU"/>
        </w:rPr>
        <w:lastRenderedPageBreak/>
        <w:t>направляется  письменный отказ в предоставлении муниципальной услуги с указанием причин отказа.</w:t>
      </w:r>
    </w:p>
    <w:p w:rsidR="00F50282"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2.4. Срок предоставления муниципальной услуги:</w:t>
      </w:r>
    </w:p>
    <w:p w:rsidR="00F50282" w:rsidRPr="00CA2B08" w:rsidRDefault="00B131A6"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20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rsidR="00B131A6" w:rsidRPr="00CA2B08" w:rsidRDefault="00B131A6" w:rsidP="00B80B7B">
      <w:pPr>
        <w:shd w:val="clear" w:color="auto" w:fill="FFFFFF"/>
        <w:spacing w:before="36" w:after="36"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45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w:t>
      </w:r>
      <w:r w:rsidRPr="00CA2B08">
        <w:rPr>
          <w:rFonts w:ascii="Times New Roman" w:eastAsia="Times New Roman" w:hAnsi="Times New Roman" w:cs="Times New Roman"/>
          <w:color w:val="000000" w:themeColor="text1"/>
          <w:sz w:val="24"/>
          <w:szCs w:val="24"/>
          <w:lang w:eastAsia="ru-RU"/>
        </w:rPr>
        <w:t>татьи 39.37 Земельного кодекса.</w:t>
      </w:r>
    </w:p>
    <w:p w:rsidR="00F50282" w:rsidRPr="00CA2B08" w:rsidRDefault="00B131A6" w:rsidP="00B80B7B">
      <w:pPr>
        <w:shd w:val="clear" w:color="auto" w:fill="FFFFFF"/>
        <w:spacing w:before="36" w:after="36"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2025AA">
        <w:rPr>
          <w:rFonts w:ascii="Times New Roman" w:eastAsia="Times New Roman" w:hAnsi="Times New Roman" w:cs="Times New Roman"/>
          <w:color w:val="000000" w:themeColor="text1"/>
          <w:sz w:val="24"/>
          <w:szCs w:val="24"/>
          <w:lang w:eastAsia="ru-RU"/>
        </w:rPr>
        <w:t xml:space="preserve">2.5. </w:t>
      </w:r>
      <w:r w:rsidR="00F50282" w:rsidRPr="00CA2B08">
        <w:rPr>
          <w:rFonts w:ascii="Times New Roman" w:eastAsia="Times New Roman" w:hAnsi="Times New Roman" w:cs="Times New Roman"/>
          <w:color w:val="000000" w:themeColor="text1"/>
          <w:sz w:val="24"/>
          <w:szCs w:val="24"/>
          <w:lang w:eastAsia="ru-RU"/>
        </w:rP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F50282"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2.6. </w:t>
      </w:r>
      <w:r w:rsidR="00320DE7">
        <w:rPr>
          <w:rFonts w:ascii="Times New Roman" w:eastAsia="Times New Roman" w:hAnsi="Times New Roman" w:cs="Times New Roman"/>
          <w:color w:val="000000" w:themeColor="text1"/>
          <w:sz w:val="24"/>
          <w:szCs w:val="24"/>
          <w:lang w:eastAsia="ru-RU"/>
        </w:rPr>
        <w:t>Исчерпывающий п</w:t>
      </w:r>
      <w:r w:rsidRPr="00CA2B08">
        <w:rPr>
          <w:rFonts w:ascii="Times New Roman" w:eastAsia="Times New Roman" w:hAnsi="Times New Roman" w:cs="Times New Roman"/>
          <w:color w:val="000000" w:themeColor="text1"/>
          <w:sz w:val="24"/>
          <w:szCs w:val="24"/>
          <w:lang w:eastAsia="ru-RU"/>
        </w:rPr>
        <w:t>еречень документов, необходимых для предоставления муниципальной услуги.</w:t>
      </w:r>
    </w:p>
    <w:p w:rsidR="00F50282"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2.6.1. В целях получения муниципальной услуги заявитель самостоятельно представляет следующие документы:</w:t>
      </w:r>
    </w:p>
    <w:p w:rsidR="00F50282" w:rsidRPr="00CA2B08" w:rsidRDefault="00F47B4D" w:rsidP="00B80B7B">
      <w:pPr>
        <w:shd w:val="clear" w:color="auto" w:fill="FFFFFF"/>
        <w:spacing w:after="0" w:line="240" w:lineRule="atLeast"/>
        <w:ind w:firstLine="708"/>
        <w:contextualSpacing/>
        <w:jc w:val="both"/>
        <w:rPr>
          <w:rFonts w:ascii="Times New Roman" w:hAnsi="Times New Roman" w:cs="Times New Roman"/>
          <w:sz w:val="24"/>
          <w:szCs w:val="24"/>
        </w:rPr>
      </w:pPr>
      <w:hyperlink w:anchor="P412" w:history="1">
        <w:r w:rsidR="00F50282" w:rsidRPr="00844149">
          <w:rPr>
            <w:rFonts w:ascii="Times New Roman" w:hAnsi="Times New Roman" w:cs="Times New Roman"/>
            <w:sz w:val="24"/>
            <w:szCs w:val="24"/>
          </w:rPr>
          <w:t>ходатайство</w:t>
        </w:r>
      </w:hyperlink>
      <w:r w:rsidR="00F50282" w:rsidRPr="00844149">
        <w:rPr>
          <w:rFonts w:ascii="Times New Roman" w:hAnsi="Times New Roman" w:cs="Times New Roman"/>
          <w:sz w:val="24"/>
          <w:szCs w:val="24"/>
        </w:rPr>
        <w:t>, предусмотренное приложением N 1 к настоящему Регламенту и соответствующ</w:t>
      </w:r>
      <w:r w:rsidR="002025AA" w:rsidRPr="00844149">
        <w:rPr>
          <w:rFonts w:ascii="Times New Roman" w:hAnsi="Times New Roman" w:cs="Times New Roman"/>
          <w:sz w:val="24"/>
          <w:szCs w:val="24"/>
        </w:rPr>
        <w:t>ее</w:t>
      </w:r>
      <w:hyperlink r:id="rId8" w:history="1"/>
      <w:r w:rsidR="002025AA" w:rsidRPr="00844149">
        <w:rPr>
          <w:rFonts w:ascii="Times New Roman" w:hAnsi="Times New Roman" w:cs="Times New Roman"/>
          <w:sz w:val="24"/>
          <w:szCs w:val="24"/>
        </w:rPr>
        <w:t xml:space="preserve"> требованиям</w:t>
      </w:r>
      <w:r w:rsidR="00F50282" w:rsidRPr="00844149">
        <w:rPr>
          <w:rFonts w:ascii="Times New Roman" w:hAnsi="Times New Roman" w:cs="Times New Roman"/>
          <w:sz w:val="24"/>
          <w:szCs w:val="24"/>
        </w:rPr>
        <w:t xml:space="preserve"> к форме ходатайства, содержанию обоснования необходимости установления </w:t>
      </w:r>
      <w:r w:rsidR="00F50282" w:rsidRPr="00CA2B08">
        <w:rPr>
          <w:rFonts w:ascii="Times New Roman" w:hAnsi="Times New Roman" w:cs="Times New Roman"/>
          <w:sz w:val="24"/>
          <w:szCs w:val="24"/>
        </w:rPr>
        <w:t>публичного сервитута, утвержденным Приказом Минэкономразвития РФ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к которому прилагаются следующие документы:</w:t>
      </w:r>
    </w:p>
    <w:p w:rsidR="00F50282" w:rsidRPr="00CA2B08" w:rsidRDefault="00F50282" w:rsidP="00B80B7B">
      <w:pPr>
        <w:shd w:val="clear" w:color="auto" w:fill="FFFFFF"/>
        <w:spacing w:after="0" w:line="240" w:lineRule="atLeast"/>
        <w:ind w:firstLine="708"/>
        <w:contextualSpacing/>
        <w:jc w:val="both"/>
        <w:rPr>
          <w:rFonts w:ascii="Times New Roman" w:hAnsi="Times New Roman" w:cs="Times New Roman"/>
          <w:sz w:val="24"/>
          <w:szCs w:val="24"/>
        </w:rPr>
      </w:pPr>
      <w:r w:rsidRPr="00CA2B08">
        <w:rPr>
          <w:rFonts w:ascii="Times New Roman" w:hAnsi="Times New Roman" w:cs="Times New Roman"/>
          <w:sz w:val="24"/>
          <w:szCs w:val="24"/>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50282" w:rsidRPr="00CA2B08" w:rsidRDefault="00F50282" w:rsidP="00B80B7B">
      <w:pPr>
        <w:shd w:val="clear" w:color="auto" w:fill="FFFFFF"/>
        <w:spacing w:after="0" w:line="240" w:lineRule="atLeast"/>
        <w:ind w:firstLine="708"/>
        <w:contextualSpacing/>
        <w:jc w:val="both"/>
        <w:rPr>
          <w:rFonts w:ascii="Times New Roman" w:hAnsi="Times New Roman" w:cs="Times New Roman"/>
          <w:sz w:val="24"/>
          <w:szCs w:val="24"/>
        </w:rPr>
      </w:pPr>
      <w:r w:rsidRPr="00CA2B08">
        <w:rPr>
          <w:rFonts w:ascii="Times New Roman" w:hAnsi="Times New Roman" w:cs="Times New Roman"/>
          <w:sz w:val="24"/>
          <w:szCs w:val="24"/>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50282" w:rsidRPr="00CA2B08" w:rsidRDefault="00F50282" w:rsidP="00B80B7B">
      <w:pPr>
        <w:shd w:val="clear" w:color="auto" w:fill="FFFFFF"/>
        <w:spacing w:after="0" w:line="240" w:lineRule="atLeast"/>
        <w:ind w:firstLine="708"/>
        <w:contextualSpacing/>
        <w:jc w:val="both"/>
        <w:rPr>
          <w:rFonts w:ascii="Times New Roman" w:hAnsi="Times New Roman" w:cs="Times New Roman"/>
          <w:sz w:val="24"/>
          <w:szCs w:val="24"/>
        </w:rPr>
      </w:pPr>
      <w:r w:rsidRPr="00CA2B08">
        <w:rPr>
          <w:rFonts w:ascii="Times New Roman" w:hAnsi="Times New Roman" w:cs="Times New Roman"/>
          <w:sz w:val="24"/>
          <w:szCs w:val="24"/>
        </w:rPr>
        <w:t>3) документ, подтверждающий полномочия представителя заявителя, в случае если с ходатайством обращается представитель заявителя;</w:t>
      </w:r>
    </w:p>
    <w:p w:rsidR="002025AA" w:rsidRDefault="00F50282" w:rsidP="002025AA">
      <w:pPr>
        <w:shd w:val="clear" w:color="auto" w:fill="FFFFFF"/>
        <w:spacing w:after="0" w:line="240" w:lineRule="atLeast"/>
        <w:ind w:firstLine="708"/>
        <w:contextualSpacing/>
        <w:jc w:val="both"/>
        <w:rPr>
          <w:rFonts w:ascii="Times New Roman" w:hAnsi="Times New Roman" w:cs="Times New Roman"/>
          <w:sz w:val="24"/>
          <w:szCs w:val="24"/>
        </w:rPr>
      </w:pPr>
      <w:r w:rsidRPr="00CA2B08">
        <w:rPr>
          <w:rFonts w:ascii="Times New Roman" w:hAnsi="Times New Roman" w:cs="Times New Roman"/>
          <w:sz w:val="24"/>
          <w:szCs w:val="24"/>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2025AA" w:rsidRDefault="00F50282" w:rsidP="002025AA">
      <w:pPr>
        <w:shd w:val="clear" w:color="auto" w:fill="FFFFFF"/>
        <w:spacing w:after="0" w:line="240" w:lineRule="atLeast"/>
        <w:ind w:firstLine="708"/>
        <w:contextualSpacing/>
        <w:jc w:val="both"/>
        <w:rPr>
          <w:rFonts w:ascii="Times New Roman" w:hAnsi="Times New Roman" w:cs="Times New Roman"/>
          <w:sz w:val="24"/>
          <w:szCs w:val="24"/>
        </w:rPr>
      </w:pPr>
      <w:r w:rsidRPr="002025AA">
        <w:rPr>
          <w:rFonts w:ascii="Times New Roman" w:hAnsi="Times New Roman" w:cs="Times New Roman"/>
          <w:color w:val="000000" w:themeColor="text1"/>
          <w:sz w:val="24"/>
          <w:szCs w:val="24"/>
        </w:rPr>
        <w:t xml:space="preserve">2.6.2. </w:t>
      </w:r>
      <w:r w:rsidRPr="002025AA">
        <w:rPr>
          <w:rFonts w:ascii="Times New Roman" w:hAnsi="Times New Roman" w:cs="Times New Roman"/>
          <w:sz w:val="24"/>
          <w:szCs w:val="24"/>
        </w:rPr>
        <w:t>Заявитель, получающий услугу по установлению публичного сервитута, вправе представить:</w:t>
      </w:r>
    </w:p>
    <w:p w:rsidR="002025AA" w:rsidRDefault="00F50282" w:rsidP="002025AA">
      <w:pPr>
        <w:shd w:val="clear" w:color="auto" w:fill="FFFFFF"/>
        <w:spacing w:after="0" w:line="240" w:lineRule="atLeast"/>
        <w:ind w:firstLine="708"/>
        <w:contextualSpacing/>
        <w:jc w:val="both"/>
        <w:rPr>
          <w:rFonts w:ascii="Times New Roman" w:hAnsi="Times New Roman" w:cs="Times New Roman"/>
          <w:sz w:val="24"/>
          <w:szCs w:val="24"/>
        </w:rPr>
      </w:pPr>
      <w:r w:rsidRPr="002025AA">
        <w:rPr>
          <w:rFonts w:ascii="Times New Roman" w:hAnsi="Times New Roman" w:cs="Times New Roman"/>
          <w:sz w:val="24"/>
          <w:szCs w:val="24"/>
        </w:rPr>
        <w:t>- копию свидетельства о государственной регистрации организации или выписку из Единого государственного реестра юридических лиц;</w:t>
      </w:r>
    </w:p>
    <w:p w:rsidR="002025AA" w:rsidRDefault="00F50282" w:rsidP="002025AA">
      <w:pPr>
        <w:shd w:val="clear" w:color="auto" w:fill="FFFFFF"/>
        <w:spacing w:after="0" w:line="240" w:lineRule="atLeast"/>
        <w:ind w:firstLine="708"/>
        <w:contextualSpacing/>
        <w:jc w:val="both"/>
        <w:rPr>
          <w:rFonts w:ascii="Times New Roman" w:hAnsi="Times New Roman" w:cs="Times New Roman"/>
          <w:sz w:val="24"/>
          <w:szCs w:val="24"/>
        </w:rPr>
      </w:pPr>
      <w:r w:rsidRPr="002025AA">
        <w:rPr>
          <w:rFonts w:ascii="Times New Roman" w:hAnsi="Times New Roman" w:cs="Times New Roman"/>
          <w:sz w:val="24"/>
          <w:szCs w:val="24"/>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F50282" w:rsidRPr="002025AA" w:rsidRDefault="00F50282" w:rsidP="002025AA">
      <w:pPr>
        <w:shd w:val="clear" w:color="auto" w:fill="FFFFFF"/>
        <w:spacing w:after="0" w:line="240" w:lineRule="atLeast"/>
        <w:ind w:firstLine="708"/>
        <w:contextualSpacing/>
        <w:jc w:val="both"/>
        <w:rPr>
          <w:rFonts w:ascii="Times New Roman" w:hAnsi="Times New Roman" w:cs="Times New Roman"/>
          <w:sz w:val="24"/>
          <w:szCs w:val="24"/>
        </w:rPr>
      </w:pPr>
      <w:r w:rsidRPr="002025AA">
        <w:rPr>
          <w:rFonts w:ascii="Times New Roman" w:hAnsi="Times New Roman" w:cs="Times New Roman"/>
          <w:sz w:val="24"/>
          <w:szCs w:val="24"/>
        </w:rPr>
        <w:t>- выписку из Единого государственного реестра недвижимости о правах на инженерное сооружение.</w:t>
      </w:r>
    </w:p>
    <w:p w:rsidR="00F50282" w:rsidRPr="002025AA"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2025AA">
        <w:rPr>
          <w:rFonts w:ascii="Times New Roman" w:eastAsia="Times New Roman" w:hAnsi="Times New Roman" w:cs="Times New Roman"/>
          <w:color w:val="000000" w:themeColor="text1"/>
          <w:sz w:val="24"/>
          <w:szCs w:val="24"/>
          <w:lang w:eastAsia="ru-RU"/>
        </w:rPr>
        <w:lastRenderedPageBreak/>
        <w:t xml:space="preserve">2.6.3. </w:t>
      </w:r>
      <w:r w:rsidRPr="002025AA">
        <w:rPr>
          <w:rFonts w:ascii="Times New Roman" w:hAnsi="Times New Roman" w:cs="Times New Roman"/>
          <w:sz w:val="24"/>
          <w:szCs w:val="24"/>
        </w:rPr>
        <w:t>Рассмотрение ходатайств и заявлений осуществляется в порядке их поступления.</w:t>
      </w:r>
    </w:p>
    <w:p w:rsidR="00F50282" w:rsidRPr="002025AA" w:rsidRDefault="00F50282" w:rsidP="00780E00">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2025AA">
        <w:rPr>
          <w:rFonts w:ascii="Times New Roman" w:eastAsia="Times New Roman" w:hAnsi="Times New Roman" w:cs="Times New Roman"/>
          <w:color w:val="000000" w:themeColor="text1"/>
          <w:sz w:val="24"/>
          <w:szCs w:val="24"/>
          <w:lang w:eastAsia="ru-RU"/>
        </w:rPr>
        <w:t>2.6.4. Документы, необходимые для получения муниципальной услуги, запрашиваются с использованием системы межведомственного электронного взаимодействия:</w:t>
      </w:r>
    </w:p>
    <w:p w:rsidR="00F50282" w:rsidRPr="00CA2B08" w:rsidRDefault="00F50282" w:rsidP="00780E00">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запрашивается в Управлении Федеральной службы государственной регистрации, кадастра и картографии;</w:t>
      </w:r>
    </w:p>
    <w:p w:rsidR="00F50282" w:rsidRPr="00CA2B08" w:rsidRDefault="00F50282" w:rsidP="00780E00">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выписка из единого государственный реестра индивидуальных предпринимателей запрашивается  в управлении Федеральной налоговой службы РФ;</w:t>
      </w:r>
    </w:p>
    <w:p w:rsidR="00F50282" w:rsidRPr="00CA2B08" w:rsidRDefault="00F50282" w:rsidP="00780E00">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выписка из Единого государственного реестра юридических лиц запрашивается в  управлении Федеральной налоговой службы РФ.</w:t>
      </w:r>
    </w:p>
    <w:p w:rsidR="00B131A6"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2.6.5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r w:rsidR="00B131A6" w:rsidRPr="00CA2B08">
        <w:rPr>
          <w:rFonts w:ascii="Times New Roman" w:eastAsia="Times New Roman" w:hAnsi="Times New Roman" w:cs="Times New Roman"/>
          <w:color w:val="000000" w:themeColor="text1"/>
          <w:sz w:val="24"/>
          <w:szCs w:val="24"/>
          <w:lang w:eastAsia="ru-RU"/>
        </w:rPr>
        <w:t>.</w:t>
      </w:r>
    </w:p>
    <w:p w:rsidR="00F50282" w:rsidRPr="00CA2B08" w:rsidRDefault="002A2C41" w:rsidP="00B80B7B">
      <w:pPr>
        <w:shd w:val="clear" w:color="auto" w:fill="FFFFFF"/>
        <w:spacing w:after="0" w:line="240"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2.7. </w:t>
      </w:r>
      <w:r w:rsidR="00F50282" w:rsidRPr="00CA2B08">
        <w:rPr>
          <w:rFonts w:ascii="Times New Roman" w:hAnsi="Times New Roman" w:cs="Times New Roman"/>
          <w:sz w:val="24"/>
          <w:szCs w:val="24"/>
        </w:rPr>
        <w:t>Исчерпывающий перечень оснований для отказа в приеме документов на предоставление государственной услуги:</w:t>
      </w:r>
      <w:bookmarkStart w:id="0" w:name="P157"/>
      <w:bookmarkEnd w:id="0"/>
    </w:p>
    <w:p w:rsidR="00F50282" w:rsidRPr="00CA2B08" w:rsidRDefault="00F62D65" w:rsidP="00B80B7B">
      <w:pPr>
        <w:shd w:val="clear" w:color="auto" w:fill="FFFFFF"/>
        <w:spacing w:after="0" w:line="240"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F50282" w:rsidRPr="00CA2B08">
        <w:rPr>
          <w:rFonts w:ascii="Times New Roman" w:hAnsi="Times New Roman" w:cs="Times New Roman"/>
          <w:sz w:val="24"/>
          <w:szCs w:val="24"/>
        </w:rPr>
        <w:t xml:space="preserve"> администрация </w:t>
      </w:r>
      <w:r w:rsidR="002C7AC9" w:rsidRPr="00CA2B08">
        <w:rPr>
          <w:rFonts w:ascii="Times New Roman" w:hAnsi="Times New Roman" w:cs="Times New Roman"/>
          <w:sz w:val="24"/>
          <w:szCs w:val="24"/>
        </w:rPr>
        <w:t>Брянского района</w:t>
      </w:r>
      <w:r w:rsidR="002A2C41">
        <w:rPr>
          <w:rFonts w:ascii="Times New Roman" w:hAnsi="Times New Roman" w:cs="Times New Roman"/>
          <w:sz w:val="24"/>
          <w:szCs w:val="24"/>
        </w:rPr>
        <w:t xml:space="preserve"> не </w:t>
      </w:r>
      <w:r w:rsidR="00F50282" w:rsidRPr="00CA2B08">
        <w:rPr>
          <w:rFonts w:ascii="Times New Roman" w:hAnsi="Times New Roman" w:cs="Times New Roman"/>
          <w:sz w:val="24"/>
          <w:szCs w:val="24"/>
        </w:rPr>
        <w:t>уполномочен</w:t>
      </w:r>
      <w:r w:rsidR="002A2C41">
        <w:rPr>
          <w:rFonts w:ascii="Times New Roman" w:hAnsi="Times New Roman" w:cs="Times New Roman"/>
          <w:sz w:val="24"/>
          <w:szCs w:val="24"/>
        </w:rPr>
        <w:t>а</w:t>
      </w:r>
      <w:r w:rsidR="00F50282" w:rsidRPr="00CA2B08">
        <w:rPr>
          <w:rFonts w:ascii="Times New Roman" w:hAnsi="Times New Roman" w:cs="Times New Roman"/>
          <w:sz w:val="24"/>
          <w:szCs w:val="24"/>
        </w:rPr>
        <w:t xml:space="preserve"> на установление публичного сервитута для целей, указанных в ходатайстве;</w:t>
      </w:r>
    </w:p>
    <w:p w:rsidR="00F50282" w:rsidRPr="00CA2B08" w:rsidRDefault="00F50282" w:rsidP="00B80B7B">
      <w:pPr>
        <w:pStyle w:val="ConsPlusNormal"/>
        <w:spacing w:before="200" w:line="240" w:lineRule="atLeast"/>
        <w:ind w:firstLine="540"/>
        <w:contextualSpacing/>
        <w:jc w:val="both"/>
        <w:rPr>
          <w:sz w:val="24"/>
          <w:szCs w:val="24"/>
        </w:rPr>
      </w:pPr>
      <w:bookmarkStart w:id="1" w:name="P164"/>
      <w:bookmarkEnd w:id="1"/>
      <w:r w:rsidRPr="00CA2B08">
        <w:rPr>
          <w:sz w:val="24"/>
          <w:szCs w:val="24"/>
        </w:rPr>
        <w:t>2.8. Исчерпывающий перечень оснований для отказа в предоставлении государственной услуги:</w:t>
      </w:r>
    </w:p>
    <w:p w:rsidR="00F50282" w:rsidRPr="00844149" w:rsidRDefault="00F50282" w:rsidP="00B80B7B">
      <w:pPr>
        <w:pStyle w:val="ConsPlusNormal"/>
        <w:spacing w:before="200" w:line="240" w:lineRule="atLeast"/>
        <w:ind w:firstLine="540"/>
        <w:contextualSpacing/>
        <w:jc w:val="both"/>
        <w:rPr>
          <w:sz w:val="24"/>
          <w:szCs w:val="24"/>
        </w:rPr>
      </w:pPr>
      <w:bookmarkStart w:id="2" w:name="P166"/>
      <w:bookmarkEnd w:id="2"/>
      <w:r w:rsidRPr="00844149">
        <w:rPr>
          <w:sz w:val="24"/>
          <w:szCs w:val="24"/>
        </w:rPr>
        <w:t xml:space="preserve">1) в ходатайстве отсутствуют сведения, предусмотренные </w:t>
      </w:r>
      <w:hyperlink r:id="rId9" w:history="1">
        <w:r w:rsidRPr="00844149">
          <w:rPr>
            <w:sz w:val="24"/>
            <w:szCs w:val="24"/>
          </w:rPr>
          <w:t>статьей 39.41</w:t>
        </w:r>
      </w:hyperlink>
      <w:r w:rsidRPr="00844149">
        <w:rPr>
          <w:sz w:val="24"/>
          <w:szCs w:val="24"/>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10" w:history="1">
        <w:r w:rsidRPr="00844149">
          <w:rPr>
            <w:sz w:val="24"/>
            <w:szCs w:val="24"/>
          </w:rPr>
          <w:t>пунктами 2</w:t>
        </w:r>
      </w:hyperlink>
      <w:r w:rsidRPr="00844149">
        <w:rPr>
          <w:sz w:val="24"/>
          <w:szCs w:val="24"/>
        </w:rPr>
        <w:t xml:space="preserve"> и </w:t>
      </w:r>
      <w:hyperlink r:id="rId11" w:history="1">
        <w:r w:rsidRPr="00844149">
          <w:rPr>
            <w:sz w:val="24"/>
            <w:szCs w:val="24"/>
          </w:rPr>
          <w:t>3 статьи 39.41</w:t>
        </w:r>
      </w:hyperlink>
      <w:r w:rsidRPr="00844149">
        <w:rPr>
          <w:sz w:val="24"/>
          <w:szCs w:val="24"/>
        </w:rPr>
        <w:t xml:space="preserve"> Земельного кодекса РФ;</w:t>
      </w:r>
    </w:p>
    <w:p w:rsidR="00F50282" w:rsidRPr="00CA2B08" w:rsidRDefault="00F50282" w:rsidP="00B80B7B">
      <w:pPr>
        <w:pStyle w:val="ConsPlusNormal"/>
        <w:spacing w:before="200" w:line="240" w:lineRule="atLeast"/>
        <w:ind w:firstLine="540"/>
        <w:contextualSpacing/>
        <w:jc w:val="both"/>
        <w:rPr>
          <w:sz w:val="24"/>
          <w:szCs w:val="24"/>
        </w:rPr>
      </w:pPr>
      <w:r w:rsidRPr="00844149">
        <w:rPr>
          <w:sz w:val="24"/>
          <w:szCs w:val="24"/>
        </w:rPr>
        <w:t xml:space="preserve">2) не соблюдены условия установления публичного сервитута, предусмотренные </w:t>
      </w:r>
      <w:hyperlink r:id="rId12" w:history="1">
        <w:r w:rsidRPr="00844149">
          <w:rPr>
            <w:sz w:val="24"/>
            <w:szCs w:val="24"/>
          </w:rPr>
          <w:t>статьями 23</w:t>
        </w:r>
      </w:hyperlink>
      <w:r w:rsidRPr="00844149">
        <w:rPr>
          <w:sz w:val="24"/>
          <w:szCs w:val="24"/>
        </w:rPr>
        <w:t xml:space="preserve"> и </w:t>
      </w:r>
      <w:hyperlink r:id="rId13" w:history="1">
        <w:r w:rsidRPr="00844149">
          <w:rPr>
            <w:sz w:val="24"/>
            <w:szCs w:val="24"/>
          </w:rPr>
          <w:t>39.39</w:t>
        </w:r>
      </w:hyperlink>
      <w:r w:rsidRPr="00844149">
        <w:rPr>
          <w:sz w:val="24"/>
          <w:szCs w:val="24"/>
        </w:rPr>
        <w:t xml:space="preserve"> Земельного </w:t>
      </w:r>
      <w:r w:rsidRPr="00CA2B08">
        <w:rPr>
          <w:sz w:val="24"/>
          <w:szCs w:val="24"/>
        </w:rPr>
        <w:t>кодекса РФ;</w:t>
      </w:r>
    </w:p>
    <w:p w:rsidR="00F50282" w:rsidRPr="00CA2B08" w:rsidRDefault="00F50282" w:rsidP="00B80B7B">
      <w:pPr>
        <w:pStyle w:val="ConsPlusNormal"/>
        <w:spacing w:before="200" w:line="240" w:lineRule="atLeast"/>
        <w:ind w:firstLine="540"/>
        <w:contextualSpacing/>
        <w:jc w:val="both"/>
        <w:rPr>
          <w:sz w:val="24"/>
          <w:szCs w:val="24"/>
        </w:rPr>
      </w:pPr>
      <w:r w:rsidRPr="00CA2B08">
        <w:rPr>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50282" w:rsidRPr="00CA2B08" w:rsidRDefault="00F50282" w:rsidP="00B80B7B">
      <w:pPr>
        <w:pStyle w:val="ConsPlusNormal"/>
        <w:spacing w:before="200" w:line="240" w:lineRule="atLeast"/>
        <w:ind w:firstLine="540"/>
        <w:contextualSpacing/>
        <w:jc w:val="both"/>
        <w:rPr>
          <w:sz w:val="24"/>
          <w:szCs w:val="24"/>
        </w:rPr>
      </w:pPr>
      <w:r w:rsidRPr="00CA2B08">
        <w:rPr>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50282" w:rsidRPr="00CA2B08" w:rsidRDefault="00F50282" w:rsidP="00B80B7B">
      <w:pPr>
        <w:pStyle w:val="ConsPlusNormal"/>
        <w:spacing w:before="200" w:line="240" w:lineRule="atLeast"/>
        <w:ind w:firstLine="540"/>
        <w:contextualSpacing/>
        <w:jc w:val="both"/>
        <w:rPr>
          <w:sz w:val="24"/>
          <w:szCs w:val="24"/>
        </w:rPr>
      </w:pPr>
      <w:r w:rsidRPr="00CA2B08">
        <w:rPr>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50282" w:rsidRPr="00844149" w:rsidRDefault="00F50282" w:rsidP="00B80B7B">
      <w:pPr>
        <w:pStyle w:val="ConsPlusNormal"/>
        <w:spacing w:before="200" w:line="240" w:lineRule="atLeast"/>
        <w:ind w:firstLine="540"/>
        <w:contextualSpacing/>
        <w:jc w:val="both"/>
        <w:rPr>
          <w:sz w:val="24"/>
          <w:szCs w:val="24"/>
        </w:rPr>
      </w:pPr>
      <w:r w:rsidRPr="00844149">
        <w:rPr>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w:t>
      </w:r>
      <w:r w:rsidRPr="00844149">
        <w:rPr>
          <w:sz w:val="24"/>
          <w:szCs w:val="24"/>
        </w:rPr>
        <w:lastRenderedPageBreak/>
        <w:t xml:space="preserve">дороги, железнодорожных путей в случае подачи ходатайства об установлении публичного сервитута в целях, предусмотренных </w:t>
      </w:r>
      <w:hyperlink r:id="rId14" w:history="1">
        <w:r w:rsidRPr="00844149">
          <w:rPr>
            <w:sz w:val="24"/>
            <w:szCs w:val="24"/>
          </w:rPr>
          <w:t>подпунктами 1</w:t>
        </w:r>
      </w:hyperlink>
      <w:r w:rsidRPr="00844149">
        <w:rPr>
          <w:sz w:val="24"/>
          <w:szCs w:val="24"/>
        </w:rPr>
        <w:t xml:space="preserve">, </w:t>
      </w:r>
      <w:hyperlink r:id="rId15" w:history="1">
        <w:r w:rsidRPr="00844149">
          <w:rPr>
            <w:sz w:val="24"/>
            <w:szCs w:val="24"/>
          </w:rPr>
          <w:t>4 статьи 39.37</w:t>
        </w:r>
      </w:hyperlink>
      <w:r w:rsidRPr="00844149">
        <w:rPr>
          <w:sz w:val="24"/>
          <w:szCs w:val="24"/>
        </w:rPr>
        <w:t xml:space="preserve"> Земельного кодекса РФ;</w:t>
      </w:r>
    </w:p>
    <w:p w:rsidR="00F50282" w:rsidRPr="00CA2B08" w:rsidRDefault="00F50282" w:rsidP="00B80B7B">
      <w:pPr>
        <w:pStyle w:val="ConsPlusNormal"/>
        <w:spacing w:before="200" w:line="240" w:lineRule="atLeast"/>
        <w:ind w:firstLine="540"/>
        <w:contextualSpacing/>
        <w:jc w:val="both"/>
        <w:rPr>
          <w:sz w:val="24"/>
          <w:szCs w:val="24"/>
        </w:rPr>
      </w:pPr>
      <w:r w:rsidRPr="00844149">
        <w:rPr>
          <w:sz w:val="24"/>
          <w:szCs w:val="24"/>
        </w:rPr>
        <w:t xml:space="preserve">7) установление публичного сервитута в границах, указанных </w:t>
      </w:r>
      <w:r w:rsidRPr="00CA2B08">
        <w:rPr>
          <w:sz w:val="24"/>
          <w:szCs w:val="24"/>
        </w:rPr>
        <w:t>в ходатайстве, препятствует размещению иных объектов, предусмотренных утвержденным проектом планировки территории.</w:t>
      </w:r>
    </w:p>
    <w:p w:rsidR="00F50282" w:rsidRPr="00CA2B08" w:rsidRDefault="00F50282" w:rsidP="00B80B7B">
      <w:pPr>
        <w:pStyle w:val="ConsPlusNormal"/>
        <w:spacing w:before="200" w:line="240" w:lineRule="atLeast"/>
        <w:ind w:firstLine="540"/>
        <w:contextualSpacing/>
        <w:jc w:val="both"/>
        <w:rPr>
          <w:sz w:val="24"/>
          <w:szCs w:val="24"/>
        </w:rPr>
      </w:pPr>
      <w:r w:rsidRPr="00CA2B08">
        <w:rPr>
          <w:sz w:val="24"/>
          <w:szCs w:val="24"/>
        </w:rPr>
        <w:t>2.9. Размер платы, взимаемой с заявителя при предоставлении услуги.</w:t>
      </w:r>
    </w:p>
    <w:p w:rsidR="00F50282" w:rsidRPr="00CA2B08" w:rsidRDefault="00F50282" w:rsidP="00B80B7B">
      <w:pPr>
        <w:pStyle w:val="ConsPlusNormal"/>
        <w:spacing w:before="200" w:line="240" w:lineRule="atLeast"/>
        <w:ind w:firstLine="540"/>
        <w:contextualSpacing/>
        <w:jc w:val="both"/>
        <w:rPr>
          <w:sz w:val="24"/>
          <w:szCs w:val="24"/>
        </w:rPr>
      </w:pPr>
      <w:r w:rsidRPr="00CA2B08">
        <w:rPr>
          <w:sz w:val="24"/>
          <w:szCs w:val="24"/>
        </w:rPr>
        <w:t>Муниципальная услуга предоставляется бесплатно.</w:t>
      </w:r>
    </w:p>
    <w:p w:rsidR="00F50282"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2.10.  От заявителя не вправе требовать:</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 2.6 Регламента;</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по собственной инициативе.</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 xml:space="preserve">г) представления документов и информации, отсутствие и (или) недостоверность которых не указывались при первоначальном отказе администрации </w:t>
      </w:r>
      <w:r w:rsidR="002C7AC9" w:rsidRPr="00CA2B08">
        <w:rPr>
          <w:rFonts w:ascii="Times New Roman" w:eastAsia="Times New Roman" w:hAnsi="Times New Roman" w:cs="Times New Roman"/>
          <w:color w:val="000000" w:themeColor="text1"/>
          <w:sz w:val="24"/>
          <w:szCs w:val="24"/>
          <w:lang w:eastAsia="ru-RU"/>
        </w:rPr>
        <w:t>Брянского района</w:t>
      </w:r>
      <w:r w:rsidR="002A2C41">
        <w:rPr>
          <w:rFonts w:ascii="Times New Roman" w:eastAsia="Times New Roman" w:hAnsi="Times New Roman" w:cs="Times New Roman"/>
          <w:color w:val="000000" w:themeColor="text1"/>
          <w:sz w:val="24"/>
          <w:szCs w:val="24"/>
          <w:lang w:eastAsia="ru-RU"/>
        </w:rPr>
        <w:t xml:space="preserve"> </w:t>
      </w:r>
      <w:r w:rsidR="00F50282" w:rsidRPr="00CA2B08">
        <w:rPr>
          <w:rFonts w:ascii="Times New Roman" w:eastAsia="Times New Roman" w:hAnsi="Times New Roman" w:cs="Times New Roman"/>
          <w:color w:val="000000" w:themeColor="text1"/>
          <w:sz w:val="24"/>
          <w:szCs w:val="24"/>
          <w:lang w:eastAsia="ru-RU"/>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0282" w:rsidRPr="00CA2B08" w:rsidRDefault="00B80B7B" w:rsidP="00B80B7B">
      <w:pPr>
        <w:shd w:val="clear" w:color="auto" w:fill="FFFFFF"/>
        <w:spacing w:before="36" w:after="36"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0282" w:rsidRPr="00CA2B08" w:rsidRDefault="00B80B7B" w:rsidP="00B80B7B">
      <w:pPr>
        <w:shd w:val="clear" w:color="auto" w:fill="FFFFFF"/>
        <w:spacing w:before="36" w:after="36"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0282" w:rsidRPr="00CA2B08" w:rsidRDefault="00B80B7B" w:rsidP="00B80B7B">
      <w:pPr>
        <w:shd w:val="clear" w:color="auto" w:fill="FFFFFF"/>
        <w:spacing w:before="36" w:after="36"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0282" w:rsidRPr="00CA2B08" w:rsidRDefault="00B80B7B" w:rsidP="002A2C41">
      <w:pPr>
        <w:shd w:val="clear" w:color="auto" w:fill="FFFFFF"/>
        <w:spacing w:before="36" w:after="36"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 а также иных случаев, предусмотренных законодательством.</w:t>
      </w:r>
    </w:p>
    <w:p w:rsidR="00F50282" w:rsidRPr="00CA2B08" w:rsidRDefault="00F50282" w:rsidP="00B80B7B">
      <w:pPr>
        <w:shd w:val="clear" w:color="auto" w:fill="FFFFFF"/>
        <w:spacing w:after="0" w:line="240" w:lineRule="atLeast"/>
        <w:ind w:firstLine="708"/>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2.11. Основания для возврата документов, необходимых для предоставления муниципальной услуги:</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t xml:space="preserve">- </w:t>
      </w:r>
      <w:r w:rsidR="00F50282" w:rsidRPr="00CA2B08">
        <w:rPr>
          <w:rFonts w:ascii="Times New Roman" w:eastAsia="Times New Roman" w:hAnsi="Times New Roman" w:cs="Times New Roman"/>
          <w:color w:val="000000" w:themeColor="text1"/>
          <w:sz w:val="24"/>
          <w:szCs w:val="24"/>
          <w:lang w:eastAsia="ru-RU"/>
        </w:rPr>
        <w:t>отсутствуют полномочия на установление публичного сервитута в отношении земельного участка для целей, указанных в ходатайстве;</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t xml:space="preserve">- </w:t>
      </w:r>
      <w:r w:rsidR="00F50282" w:rsidRPr="00CA2B08">
        <w:rPr>
          <w:rFonts w:ascii="Times New Roman" w:eastAsia="Times New Roman" w:hAnsi="Times New Roman" w:cs="Times New Roman"/>
          <w:color w:val="000000" w:themeColor="text1"/>
          <w:sz w:val="24"/>
          <w:szCs w:val="24"/>
          <w:lang w:eastAsia="ru-RU"/>
        </w:rPr>
        <w:t>заявитель не является лицом, предусмотренным статьей 39.40 Земельного кодекса;</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t xml:space="preserve">- </w:t>
      </w:r>
      <w:r w:rsidR="00F50282" w:rsidRPr="00CA2B08">
        <w:rPr>
          <w:rFonts w:ascii="Times New Roman" w:eastAsia="Times New Roman" w:hAnsi="Times New Roman" w:cs="Times New Roman"/>
          <w:color w:val="000000" w:themeColor="text1"/>
          <w:sz w:val="24"/>
          <w:szCs w:val="24"/>
          <w:lang w:eastAsia="ru-RU"/>
        </w:rPr>
        <w:t>подано ходатайство об установлении публичного сервитута в целях, не предусмотренных статьей 39.37 Земельного кодекса;</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t xml:space="preserve">- </w:t>
      </w:r>
      <w:r w:rsidR="00F50282" w:rsidRPr="00CA2B08">
        <w:rPr>
          <w:rFonts w:ascii="Times New Roman" w:eastAsia="Times New Roman" w:hAnsi="Times New Roman" w:cs="Times New Roman"/>
          <w:color w:val="000000" w:themeColor="text1"/>
          <w:sz w:val="24"/>
          <w:szCs w:val="24"/>
          <w:lang w:eastAsia="ru-RU"/>
        </w:rPr>
        <w:t>к ходатайству об установлении публичного сервитута не приложены документы, предусмотренные пунктом 5 ст. 39.41  Земельного кодекса;</w:t>
      </w:r>
    </w:p>
    <w:p w:rsidR="00F50282" w:rsidRPr="00CA2B08" w:rsidRDefault="00B80B7B" w:rsidP="00B80B7B">
      <w:pPr>
        <w:shd w:val="clear" w:color="auto" w:fill="FFFFFF"/>
        <w:spacing w:after="0" w:line="240" w:lineRule="atLeast"/>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lastRenderedPageBreak/>
        <w:tab/>
        <w:t xml:space="preserve">- </w:t>
      </w:r>
      <w:r w:rsidR="00F50282" w:rsidRPr="00CA2B08">
        <w:rPr>
          <w:rFonts w:ascii="Times New Roman" w:eastAsia="Times New Roman" w:hAnsi="Times New Roman" w:cs="Times New Roman"/>
          <w:color w:val="000000" w:themeColor="text1"/>
          <w:sz w:val="24"/>
          <w:szCs w:val="24"/>
          <w:lang w:eastAsia="ru-RU"/>
        </w:rPr>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ст.39.41  Земельного кодекса.</w:t>
      </w:r>
    </w:p>
    <w:p w:rsidR="00F50282" w:rsidRPr="00CA2B08" w:rsidRDefault="00B80B7B"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ab/>
      </w:r>
      <w:r w:rsidR="00F50282" w:rsidRPr="00CA2B08">
        <w:rPr>
          <w:rFonts w:ascii="Times New Roman" w:eastAsia="Times New Roman" w:hAnsi="Times New Roman" w:cs="Times New Roman"/>
          <w:color w:val="000000" w:themeColor="text1"/>
          <w:sz w:val="24"/>
          <w:szCs w:val="24"/>
          <w:lang w:eastAsia="ru-RU"/>
        </w:rPr>
        <w:t>Возврат ходатайства об установлении публичного сервитута и прилагаемых к нему документов осуществляется в течение 5 рабочих дней со дня его поступления с указанием причин возврата.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2.12. Основания для приостановления предоставления муниципальной услуги отсутствуют.</w:t>
      </w:r>
    </w:p>
    <w:p w:rsidR="00F50282" w:rsidRPr="00CA2B08" w:rsidRDefault="00F62D65"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2.13. </w:t>
      </w:r>
      <w:r w:rsidR="00F50282" w:rsidRPr="00CA2B08">
        <w:rPr>
          <w:rFonts w:ascii="Times New Roman" w:eastAsia="Times New Roman" w:hAnsi="Times New Roman" w:cs="Times New Roman"/>
          <w:color w:val="000000" w:themeColor="text1"/>
          <w:sz w:val="24"/>
          <w:szCs w:val="24"/>
          <w:lang w:eastAsia="ru-RU"/>
        </w:rPr>
        <w:t>Максимальный срок ожидания в очереди при подаче документов на предоставление муниципальной услуги и при получении результата предоставления  муниципальной услуги составляет 15 минут.</w:t>
      </w:r>
    </w:p>
    <w:p w:rsidR="00F50282"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Срок регистрации запроса заявителя на предоставление муниципальной услуги -  один рабочий день с момента поступления заявления.</w:t>
      </w:r>
    </w:p>
    <w:p w:rsidR="00F50282" w:rsidRPr="00CA2B08" w:rsidRDefault="00320DE7"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2.14.</w:t>
      </w:r>
      <w:r w:rsidR="00F50282" w:rsidRPr="00CA2B08">
        <w:rPr>
          <w:rFonts w:ascii="Times New Roman" w:eastAsia="Times New Roman" w:hAnsi="Times New Roman" w:cs="Times New Roman"/>
          <w:color w:val="000000" w:themeColor="text1"/>
          <w:sz w:val="24"/>
          <w:szCs w:val="24"/>
          <w:lang w:eastAsia="ru-RU"/>
        </w:rPr>
        <w:t>Требования к местам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места информирования, предназначенные для ознакомления заявителей с информационными материалами по предоставлению муниципальных услуг, оборудуются:</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информационными стендами с образцами заполнения ходатайства об установлении публичного сервитута и перечнем документов, необходимых для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стульями и столами для возможности оформления документов, канцелярскими принадлежностями и пр.;</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места ожидания соответствуют комфортным условиям для заявителей и оптимальным условиям работы специалистов;</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для инвалидов размещены с учетом беспрепятственного подъезда и поворота колясок, на территории, прилегающей к месторасположению администрации </w:t>
      </w:r>
      <w:r w:rsidR="002C7AC9"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w:t>
      </w:r>
      <w:r w:rsidR="002C7AC9" w:rsidRPr="00CA2B08">
        <w:rPr>
          <w:rFonts w:ascii="Times New Roman" w:eastAsia="Times New Roman" w:hAnsi="Times New Roman" w:cs="Times New Roman"/>
          <w:color w:val="000000" w:themeColor="text1"/>
          <w:sz w:val="24"/>
          <w:szCs w:val="24"/>
          <w:lang w:eastAsia="ru-RU"/>
        </w:rPr>
        <w:t xml:space="preserve">КУМИ </w:t>
      </w:r>
      <w:r w:rsidR="00780E00"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имеются места для парковки, в том числе для транспортных средств инвалидов. Доступ заявителей к парковочным местам является бесплатным.</w:t>
      </w:r>
    </w:p>
    <w:p w:rsidR="00F50282" w:rsidRPr="00CA2B08" w:rsidRDefault="008C6841"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М</w:t>
      </w:r>
      <w:r w:rsidR="00F50282" w:rsidRPr="00CA2B08">
        <w:rPr>
          <w:rFonts w:ascii="Times New Roman" w:eastAsia="Times New Roman" w:hAnsi="Times New Roman" w:cs="Times New Roman"/>
          <w:color w:val="000000" w:themeColor="text1"/>
          <w:sz w:val="24"/>
          <w:szCs w:val="24"/>
          <w:lang w:eastAsia="ru-RU"/>
        </w:rPr>
        <w:t>еста ожидания в очереди на предоставление или получение документов оборудуются стульями, кресельными секциями, скамьями (банкетками);</w:t>
      </w:r>
    </w:p>
    <w:p w:rsidR="00F50282" w:rsidRPr="00CA2B08" w:rsidRDefault="008C6841"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 </w:t>
      </w:r>
      <w:r w:rsidR="00F50282" w:rsidRPr="00CA2B08">
        <w:rPr>
          <w:rFonts w:ascii="Times New Roman" w:eastAsia="Times New Roman" w:hAnsi="Times New Roman" w:cs="Times New Roman"/>
          <w:color w:val="000000" w:themeColor="text1"/>
          <w:sz w:val="24"/>
          <w:szCs w:val="24"/>
          <w:lang w:eastAsia="ru-RU"/>
        </w:rPr>
        <w:t>кабинеты приема заявителей оборудованы информационными табличками (вывесками) с указанием:</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номера окна (кабинета);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фамилии, имени, отчества специалиста, участвующего в выдаче уведомления об окончании строительства;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графика приема заявителей.</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Показатели доступности и качества предоставления муниципальной услуги:</w:t>
      </w:r>
    </w:p>
    <w:p w:rsidR="0098178B"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Показателями качества муниципальной услуги являются:</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удовлетворенность сроками предоставления услуги;</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удовлетворенность условиями ожидания приема;</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удовлетворенность порядком информирования о предоставлении услуги;</w:t>
      </w:r>
    </w:p>
    <w:p w:rsidR="00F50282"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удовлетворенность вниманием должностных лиц.</w:t>
      </w:r>
    </w:p>
    <w:p w:rsidR="002C4E3D" w:rsidRPr="00CA2B08" w:rsidRDefault="002C4E3D"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p>
    <w:p w:rsidR="006F371B" w:rsidRDefault="002C4E3D" w:rsidP="002C4E3D">
      <w:pPr>
        <w:pStyle w:val="a7"/>
        <w:shd w:val="clear" w:color="auto" w:fill="FFFFFF"/>
        <w:spacing w:after="0" w:line="240" w:lineRule="atLeast"/>
        <w:ind w:left="0"/>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ab/>
        <w:t xml:space="preserve">3. </w:t>
      </w:r>
      <w:r w:rsidR="00F50282" w:rsidRPr="002C4E3D">
        <w:rPr>
          <w:rFonts w:ascii="Times New Roman" w:eastAsia="Times New Roman" w:hAnsi="Times New Roman" w:cs="Times New Roman"/>
          <w:b/>
          <w:color w:val="000000" w:themeColor="text1"/>
          <w:sz w:val="24"/>
          <w:szCs w:val="24"/>
          <w:lang w:eastAsia="ru-RU"/>
        </w:rPr>
        <w:t>Состав, последовательность и сроки выполнения административных процедур (действий), треб</w:t>
      </w:r>
      <w:r w:rsidRPr="002C4E3D">
        <w:rPr>
          <w:rFonts w:ascii="Times New Roman" w:eastAsia="Times New Roman" w:hAnsi="Times New Roman" w:cs="Times New Roman"/>
          <w:b/>
          <w:color w:val="000000" w:themeColor="text1"/>
          <w:sz w:val="24"/>
          <w:szCs w:val="24"/>
          <w:lang w:eastAsia="ru-RU"/>
        </w:rPr>
        <w:t>ования к порядку их выполнения.</w:t>
      </w:r>
    </w:p>
    <w:p w:rsidR="009527A1" w:rsidRPr="002C4E3D" w:rsidRDefault="009527A1" w:rsidP="002C4E3D">
      <w:pPr>
        <w:pStyle w:val="a7"/>
        <w:shd w:val="clear" w:color="auto" w:fill="FFFFFF"/>
        <w:spacing w:after="0" w:line="240" w:lineRule="atLeast"/>
        <w:ind w:left="0"/>
        <w:jc w:val="both"/>
        <w:rPr>
          <w:rFonts w:ascii="Times New Roman" w:eastAsia="Times New Roman" w:hAnsi="Times New Roman" w:cs="Times New Roman"/>
          <w:b/>
          <w:color w:val="000000" w:themeColor="text1"/>
          <w:sz w:val="16"/>
          <w:szCs w:val="24"/>
          <w:lang w:eastAsia="ru-RU"/>
        </w:rPr>
      </w:pPr>
    </w:p>
    <w:p w:rsidR="006F371B" w:rsidRPr="00CD7E8D" w:rsidRDefault="00CD7E8D" w:rsidP="006F371B">
      <w:pPr>
        <w:shd w:val="clear" w:color="auto" w:fill="FFFFFF"/>
        <w:spacing w:after="0" w:line="240" w:lineRule="atLeast"/>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6F371B" w:rsidRPr="00CD7E8D">
        <w:rPr>
          <w:rFonts w:ascii="Times New Roman" w:eastAsia="Times New Roman" w:hAnsi="Times New Roman" w:cs="Times New Roman"/>
          <w:color w:val="000000" w:themeColor="text1"/>
          <w:sz w:val="24"/>
          <w:szCs w:val="24"/>
          <w:lang w:eastAsia="ru-RU"/>
        </w:rPr>
        <w:t>Основанием для начала административной процедуры является поступление ходатайства в Администрацию</w:t>
      </w:r>
      <w:r w:rsidR="00844149">
        <w:rPr>
          <w:rFonts w:ascii="Times New Roman" w:eastAsia="Times New Roman" w:hAnsi="Times New Roman" w:cs="Times New Roman"/>
          <w:color w:val="000000" w:themeColor="text1"/>
          <w:sz w:val="24"/>
          <w:szCs w:val="24"/>
          <w:lang w:eastAsia="ru-RU"/>
        </w:rPr>
        <w:t xml:space="preserve"> Брянского района.</w:t>
      </w:r>
      <w:r w:rsidR="006F371B" w:rsidRPr="00CD7E8D">
        <w:rPr>
          <w:rFonts w:ascii="Times New Roman" w:eastAsia="Times New Roman" w:hAnsi="Times New Roman" w:cs="Times New Roman"/>
          <w:color w:val="000000" w:themeColor="text1"/>
          <w:sz w:val="24"/>
          <w:szCs w:val="24"/>
          <w:lang w:eastAsia="ru-RU"/>
        </w:rPr>
        <w:t xml:space="preserve">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регистрирует его в </w:t>
      </w:r>
      <w:r w:rsidR="006F371B" w:rsidRPr="00CD7E8D">
        <w:rPr>
          <w:rFonts w:ascii="Times New Roman" w:eastAsia="Times New Roman" w:hAnsi="Times New Roman" w:cs="Times New Roman"/>
          <w:color w:val="000000" w:themeColor="text1"/>
          <w:sz w:val="24"/>
          <w:szCs w:val="24"/>
          <w:lang w:eastAsia="ru-RU"/>
        </w:rPr>
        <w:lastRenderedPageBreak/>
        <w:t xml:space="preserve">Журнале регистрации входящей корреспонденции Администрации в день поступления и передает заявление и пакет документов главе Администрации. Глава Администрации в течение 1 (одного) рабочего дня с даты поступления к нему отписывает указанное заявление с приложенными документами для рассмотрения </w:t>
      </w:r>
      <w:r w:rsidR="00844149">
        <w:rPr>
          <w:rFonts w:ascii="Times New Roman" w:eastAsia="Times New Roman" w:hAnsi="Times New Roman" w:cs="Times New Roman"/>
          <w:color w:val="000000" w:themeColor="text1"/>
          <w:sz w:val="24"/>
          <w:szCs w:val="24"/>
          <w:lang w:eastAsia="ru-RU"/>
        </w:rPr>
        <w:t>председателю КУМИ Брянского района. Председатель КУМИ в течение 1 рабочего дня направляет ходатайство для рассмотрения и исполнения с</w:t>
      </w:r>
      <w:r w:rsidR="006F371B" w:rsidRPr="00CD7E8D">
        <w:rPr>
          <w:rFonts w:ascii="Times New Roman" w:eastAsia="Times New Roman" w:hAnsi="Times New Roman" w:cs="Times New Roman"/>
          <w:color w:val="000000" w:themeColor="text1"/>
          <w:sz w:val="24"/>
          <w:szCs w:val="24"/>
          <w:lang w:eastAsia="ru-RU"/>
        </w:rPr>
        <w:t xml:space="preserve">пециалисту </w:t>
      </w:r>
      <w:r w:rsidR="00844149">
        <w:rPr>
          <w:rFonts w:ascii="Times New Roman" w:eastAsia="Times New Roman" w:hAnsi="Times New Roman" w:cs="Times New Roman"/>
          <w:color w:val="000000" w:themeColor="text1"/>
          <w:sz w:val="24"/>
          <w:szCs w:val="24"/>
          <w:lang w:eastAsia="ru-RU"/>
        </w:rPr>
        <w:t>КУМИ Брянского района</w:t>
      </w:r>
      <w:r w:rsidR="006F371B" w:rsidRPr="00CD7E8D">
        <w:rPr>
          <w:rFonts w:ascii="Times New Roman" w:eastAsia="Times New Roman" w:hAnsi="Times New Roman" w:cs="Times New Roman"/>
          <w:color w:val="000000" w:themeColor="text1"/>
          <w:sz w:val="24"/>
          <w:szCs w:val="24"/>
          <w:lang w:eastAsia="ru-RU"/>
        </w:rPr>
        <w:t>, ответственному за предоставление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3.1. Предоставление муниципальной услуги включает следующие административные процедуры:</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прием  от заявителя ходатайства об установлении публичного сервитута;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выявление правообладателей земельных участков в целях установления публичного сервитута;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принятие решение о предоставлении муниципальной услуги или об отказе в предоставлении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выдача заявителю результата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3.1.1.  Прием  от заявителей ходатайства об установлении публичного сервитута.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Основанием для начала административной процедуры является поступление письменного ходатайства об установлении публичного сервитута по почте</w:t>
      </w:r>
      <w:r w:rsidR="00E623AA" w:rsidRPr="00E623AA">
        <w:t xml:space="preserve"> </w:t>
      </w:r>
      <w:r w:rsidR="00E623AA">
        <w:t>(</w:t>
      </w:r>
      <w:r w:rsidR="00E623AA" w:rsidRPr="00E623AA">
        <w:rPr>
          <w:rFonts w:ascii="Times New Roman" w:eastAsia="Times New Roman" w:hAnsi="Times New Roman" w:cs="Times New Roman"/>
          <w:color w:val="000000" w:themeColor="text1"/>
          <w:sz w:val="24"/>
          <w:szCs w:val="24"/>
          <w:lang w:eastAsia="ru-RU"/>
        </w:rPr>
        <w:t>в том числе электронной почте)</w:t>
      </w:r>
      <w:r w:rsidRPr="00CA2B08">
        <w:rPr>
          <w:rFonts w:ascii="Times New Roman" w:eastAsia="Times New Roman" w:hAnsi="Times New Roman" w:cs="Times New Roman"/>
          <w:color w:val="000000" w:themeColor="text1"/>
          <w:sz w:val="24"/>
          <w:szCs w:val="24"/>
          <w:lang w:eastAsia="ru-RU"/>
        </w:rPr>
        <w:t xml:space="preserve"> либо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Ходатайство об установлении публичного сервитута принимается от заявителей либо их представителей на бланке по форме согласно приложению 1 к Регламенту.  Ходатайство об установлении публичного сервитута </w:t>
      </w:r>
      <w:r w:rsidR="00E623AA">
        <w:rPr>
          <w:rFonts w:ascii="Times New Roman" w:eastAsia="Times New Roman" w:hAnsi="Times New Roman" w:cs="Times New Roman"/>
          <w:color w:val="000000" w:themeColor="text1"/>
          <w:sz w:val="24"/>
          <w:szCs w:val="24"/>
          <w:lang w:eastAsia="ru-RU"/>
        </w:rPr>
        <w:t xml:space="preserve">регистрируется специалистом, </w:t>
      </w:r>
      <w:r w:rsidRPr="00CA2B08">
        <w:rPr>
          <w:rFonts w:ascii="Times New Roman" w:eastAsia="Times New Roman" w:hAnsi="Times New Roman" w:cs="Times New Roman"/>
          <w:color w:val="000000" w:themeColor="text1"/>
          <w:sz w:val="24"/>
          <w:szCs w:val="24"/>
          <w:lang w:eastAsia="ru-RU"/>
        </w:rPr>
        <w:t xml:space="preserve"> ответственн</w:t>
      </w:r>
      <w:r w:rsidR="00E623AA">
        <w:rPr>
          <w:rFonts w:ascii="Times New Roman" w:eastAsia="Times New Roman" w:hAnsi="Times New Roman" w:cs="Times New Roman"/>
          <w:color w:val="000000" w:themeColor="text1"/>
          <w:sz w:val="24"/>
          <w:szCs w:val="24"/>
          <w:lang w:eastAsia="ru-RU"/>
        </w:rPr>
        <w:t xml:space="preserve">ым </w:t>
      </w:r>
      <w:r w:rsidRPr="00CA2B08">
        <w:rPr>
          <w:rFonts w:ascii="Times New Roman" w:eastAsia="Times New Roman" w:hAnsi="Times New Roman" w:cs="Times New Roman"/>
          <w:color w:val="000000" w:themeColor="text1"/>
          <w:sz w:val="24"/>
          <w:szCs w:val="24"/>
          <w:lang w:eastAsia="ru-RU"/>
        </w:rPr>
        <w:t>за прием и регистрацию документов.</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При регистрации ходатайства об установлении публичного сервитута проверяется наличие, состав исходных данных, представляемых заявителем, необходимых для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Датой обращения и представления документов является день получения документов специалистом, осуществляющим прием граждан и представителей организаций.</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В ходатайстве об установлении публичного сервитута указываются  сведения, предоставление которых  установлено статьей 39.41 Земельного кодекса РФ.</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Ходатайство об установлении публичного сервитута заполняется ручным способом (чернилами или пастой синего или черного цвета) или машинописным способом. В случае если ходатайство заполнено машинописным способом, заявитель дополнительно в нижней части  уведомления разборчиво от руки (чернилами или пастой) указывает свои фамилию, имя и отчество (полностью).</w:t>
      </w:r>
    </w:p>
    <w:p w:rsidR="008C6841"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Числа и сроки, имеющие принципиальное значение для понимания документа, должны быть обозначены хотя бы один раз словами.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Фамилия, имя и отчество, адрес места жительства (для физических лиц), наименование, юридический адрес (для юридических лиц) должны быть написаны полностью.</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Ходатайство об установлении публичного сервитута представляется на русском языке.</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Специалист, ответственный за прием документов:</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устанавливает предмет обращения, при этом максимальный срок выполнения действия на каждого заявителя составляет 10 минут;</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проверяет полномочия заявителя, в том числе полномочия представителя     юридического лица действовать от имени юридического лица;</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проверяет наличие всех необходимых документов исходя из соответствующего перечня (перечней) документов, представляемых на получение услуги;</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проверяет соответствие представленных документов установленным требованиям, удостоверяясь, что:</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lastRenderedPageBreak/>
        <w:t>-</w:t>
      </w:r>
      <w:r w:rsidRPr="00CA2B08">
        <w:rPr>
          <w:rFonts w:ascii="Times New Roman" w:eastAsia="Times New Roman" w:hAnsi="Times New Roman" w:cs="Times New Roman"/>
          <w:color w:val="000000" w:themeColor="text1"/>
          <w:sz w:val="24"/>
          <w:szCs w:val="24"/>
          <w:lang w:eastAsia="ru-RU"/>
        </w:rPr>
        <w:tab/>
        <w:t>тексты документов написаны разборчиво, наименования юридических лиц - без сокращения, с указанием их мест нахождения;</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фамилии, имена и отчества физических лиц, адреса их мест жительства написаны полностью;</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в документах нет подчисток, приписок, зачеркнутых слов и иных неоговоренных исправлений;</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документы не исполнены карандашом;</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документы не имеют серьезных повреждений, наличие которых не позволяет однозначно истолковать их содержание;</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при установлении фактов отсутствия необходимых документов, несоответствия представленных документов требованиям, указанным в настоящем Регламенте, уведомляет заявителя о наличии препятствий для приема уведомления, объясняет заявителю содержание выявленных недостатков в представленных документах и предлагает принять меры по их устранению;</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 xml:space="preserve">формирует комплект документов (дело). </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Сформированный комплект документов (дело) направляется </w:t>
      </w:r>
      <w:r w:rsidR="00E623AA">
        <w:rPr>
          <w:rFonts w:ascii="Times New Roman" w:eastAsia="Times New Roman" w:hAnsi="Times New Roman" w:cs="Times New Roman"/>
          <w:color w:val="000000" w:themeColor="text1"/>
          <w:sz w:val="24"/>
          <w:szCs w:val="24"/>
          <w:lang w:eastAsia="ru-RU"/>
        </w:rPr>
        <w:t>главе администрации</w:t>
      </w:r>
      <w:r w:rsidR="002C7AC9" w:rsidRPr="00CA2B08">
        <w:rPr>
          <w:rFonts w:ascii="Times New Roman" w:eastAsia="Times New Roman" w:hAnsi="Times New Roman" w:cs="Times New Roman"/>
          <w:color w:val="000000" w:themeColor="text1"/>
          <w:sz w:val="24"/>
          <w:szCs w:val="24"/>
          <w:lang w:eastAsia="ru-RU"/>
        </w:rPr>
        <w:t xml:space="preserve"> </w:t>
      </w:r>
      <w:r w:rsidR="00823F04"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для рассмотрения и визирования.</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На рассмотренное,  уведомление накладывается проект резолюции и направляется дл</w:t>
      </w:r>
      <w:r w:rsidR="008C6841" w:rsidRPr="00CA2B08">
        <w:rPr>
          <w:rFonts w:ascii="Times New Roman" w:eastAsia="Times New Roman" w:hAnsi="Times New Roman" w:cs="Times New Roman"/>
          <w:color w:val="000000" w:themeColor="text1"/>
          <w:sz w:val="24"/>
          <w:szCs w:val="24"/>
          <w:lang w:eastAsia="ru-RU"/>
        </w:rPr>
        <w:t xml:space="preserve">я исполнения </w:t>
      </w:r>
      <w:r w:rsidR="00E623AA">
        <w:rPr>
          <w:rFonts w:ascii="Times New Roman" w:eastAsia="Times New Roman" w:hAnsi="Times New Roman" w:cs="Times New Roman"/>
          <w:color w:val="000000" w:themeColor="text1"/>
          <w:sz w:val="24"/>
          <w:szCs w:val="24"/>
          <w:lang w:eastAsia="ru-RU"/>
        </w:rPr>
        <w:t>в КУМИ Брянского района.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перед</w:t>
      </w:r>
      <w:r w:rsidR="008C6841" w:rsidRPr="00CA2B08">
        <w:rPr>
          <w:rFonts w:ascii="Times New Roman" w:eastAsia="Times New Roman" w:hAnsi="Times New Roman" w:cs="Times New Roman"/>
          <w:color w:val="000000" w:themeColor="text1"/>
          <w:sz w:val="24"/>
          <w:szCs w:val="24"/>
          <w:lang w:eastAsia="ru-RU"/>
        </w:rPr>
        <w:t xml:space="preserve">ача обращения специалисту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Брянского района</w:t>
      </w:r>
      <w:r w:rsidR="008C6841" w:rsidRPr="00CA2B08">
        <w:rPr>
          <w:rFonts w:ascii="Times New Roman" w:eastAsia="Times New Roman" w:hAnsi="Times New Roman" w:cs="Times New Roman"/>
          <w:color w:val="000000" w:themeColor="text1"/>
          <w:sz w:val="24"/>
          <w:szCs w:val="24"/>
          <w:lang w:eastAsia="ru-RU"/>
        </w:rPr>
        <w:t xml:space="preserve">. </w:t>
      </w:r>
      <w:r w:rsidRPr="00CA2B08">
        <w:rPr>
          <w:rFonts w:ascii="Times New Roman" w:eastAsia="Times New Roman" w:hAnsi="Times New Roman" w:cs="Times New Roman"/>
          <w:color w:val="000000" w:themeColor="text1"/>
          <w:sz w:val="24"/>
          <w:szCs w:val="24"/>
          <w:lang w:eastAsia="ru-RU"/>
        </w:rPr>
        <w:t>Максимальный срок выполнения действий в рамках данной административной процедуры - 1 календарный день.       </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3.1.2. Выявление правообладателей земельных участков в целях установления публичного сервитута.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Основанием для начала административной процедуры является поступление ходатайства об установлении публичного сервитута и пакета документов, необходимых для предоставления муниципальной услуги специалисту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Брянского района</w:t>
      </w:r>
      <w:r w:rsidR="008C6841" w:rsidRPr="00CA2B08">
        <w:rPr>
          <w:rFonts w:ascii="Times New Roman" w:eastAsia="Times New Roman" w:hAnsi="Times New Roman" w:cs="Times New Roman"/>
          <w:color w:val="000000" w:themeColor="text1"/>
          <w:sz w:val="24"/>
          <w:szCs w:val="24"/>
          <w:lang w:eastAsia="ru-RU"/>
        </w:rPr>
        <w:t>.</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Ходатайства об установлении публичного сервитута рассматриваются в порядке их поступления.</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со дня получения ходатайства об установлении публичного сервитута проводит проверку документов, необходимых для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В случае выявления оснований для возврата ходатайства, предусмотренного пунктом 2.7 раздела 2 Регламента, 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в течение пяти рабочих дней со дня поступления ходатайства об установлении публичного сервитута возвращает его без рассмотрения с указанием причины возврата.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При отсутствии оснований для возврата документов, необходимых для предоставления муниципальной услуги, 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приступает к выполнению следующих административных действий:</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в срок не более семи рабочих дней со дня поступления ходатайства об установлении публичного сервитута с помощью системы межведомственного электронного взаимодействия направляет запросы, предусмотренные подпунктом 2.6.3 пункта 2.6 раздела 2 Регламента,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продолжительность процедуры выполнения межведомственного электронного взаимодействия составляет 5 рабочих дней со дня направления запроса. В течение 1 дня, следующего за днем получения запрашиваемых документов и (или) информации, специалист, ответственный за предоставление муниципальной услуги, проверяет полноту полученных документов и (или) информации.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В случае если подано ходатайство об установлении публичного сервитута в целях, указанных в подпунктах 1, 2, 4 и 5 статьи 39.37 Земельного кодекса,  обеспечивается выявление правообладателей земельных участков в порядке, предусмотренном пунктами  3 - 8 ст. 39.42 Земельного кодекса РФ.</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lastRenderedPageBreak/>
        <w:t xml:space="preserve">В срок не более семи рабочих дней со дня поступления ходатайства об установлении публичного сервитута 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обеспечивает извещение правообладателей земельных участков путем:</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 опубликования  информационного сообщения в </w:t>
      </w:r>
      <w:r w:rsidR="008C6841" w:rsidRPr="00CA2B08">
        <w:rPr>
          <w:rFonts w:ascii="Times New Roman" w:eastAsia="Times New Roman" w:hAnsi="Times New Roman" w:cs="Times New Roman"/>
          <w:color w:val="000000" w:themeColor="text1"/>
          <w:sz w:val="24"/>
          <w:szCs w:val="24"/>
          <w:lang w:eastAsia="ru-RU"/>
        </w:rPr>
        <w:t>средствах массовой информации;</w:t>
      </w:r>
      <w:r w:rsidRPr="00CA2B08">
        <w:rPr>
          <w:rFonts w:ascii="Times New Roman" w:eastAsia="Times New Roman" w:hAnsi="Times New Roman" w:cs="Times New Roman"/>
          <w:color w:val="000000" w:themeColor="text1"/>
          <w:sz w:val="24"/>
          <w:szCs w:val="24"/>
          <w:lang w:eastAsia="ru-RU"/>
        </w:rPr>
        <w:t> </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xml:space="preserve">размещения сообщения о возможном установлении публичного сервитута на официальном сайте   администрации </w:t>
      </w:r>
      <w:r w:rsidR="002C7AC9" w:rsidRPr="00CA2B08">
        <w:rPr>
          <w:color w:val="000000" w:themeColor="text1"/>
          <w:sz w:val="24"/>
          <w:szCs w:val="24"/>
        </w:rPr>
        <w:t>Брянского района</w:t>
      </w:r>
      <w:r w:rsidR="008C6841" w:rsidRPr="00CA2B08">
        <w:rPr>
          <w:color w:val="000000" w:themeColor="text1"/>
          <w:sz w:val="24"/>
          <w:szCs w:val="24"/>
        </w:rPr>
        <w:t>.</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 на информационном щите в границах соответствующего населенного пункта;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подают в </w:t>
      </w:r>
      <w:r w:rsidR="00E623AA">
        <w:rPr>
          <w:rFonts w:ascii="Times New Roman" w:eastAsia="Times New Roman" w:hAnsi="Times New Roman" w:cs="Times New Roman"/>
          <w:color w:val="000000" w:themeColor="text1"/>
          <w:sz w:val="24"/>
          <w:szCs w:val="24"/>
          <w:lang w:eastAsia="ru-RU"/>
        </w:rPr>
        <w:t>администрацию Брянского района</w:t>
      </w:r>
      <w:r w:rsidR="00823F04" w:rsidRPr="00CA2B08">
        <w:rPr>
          <w:rFonts w:ascii="Times New Roman" w:eastAsia="Times New Roman" w:hAnsi="Times New Roman" w:cs="Times New Roman"/>
          <w:color w:val="000000" w:themeColor="text1"/>
          <w:sz w:val="24"/>
          <w:szCs w:val="24"/>
          <w:lang w:eastAsia="ru-RU"/>
        </w:rPr>
        <w:t xml:space="preserve"> </w:t>
      </w:r>
      <w:r w:rsidRPr="00CA2B08">
        <w:rPr>
          <w:rFonts w:ascii="Times New Roman" w:eastAsia="Times New Roman" w:hAnsi="Times New Roman" w:cs="Times New Roman"/>
          <w:color w:val="000000" w:themeColor="text1"/>
          <w:sz w:val="24"/>
          <w:szCs w:val="24"/>
          <w:lang w:eastAsia="ru-RU"/>
        </w:rPr>
        <w:t>заявления об учете их прав (обременений прав) на земельные участки с приложением копий документов, подтверждающих эти права (обременения прав).</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Заявление оформляется в свободной форме.</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В заявлении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двух месяцев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статьей 39.46 Земельного кодекса.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В случае если подано ходатайство об установлении публичного сервитута в целях, предусмотренных подпунктом 3 статьи 39.37 Земельного кодекса РФ, выявление правообладателей земельных участков не проводится.</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3.1.3. Принятие решения об установлении публичного сервитута.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со дня получения ходатайства об установлении публичного сервитута проводит проверку документов, необходимых для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В случае выявления основания для отказа в предоставлении муниципальной услуги, предусмотренных пунктом 2.10 раздела 2 Регламента, 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подготавливает письменный отказ в предоставлении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Решение об отказе в предоставлении муниципальной услуги выдается или направляется заявителю по почте заказным письмом не позднее пяти рабочих дней со дня принятия такого решения.  В случае отсутствия оснований для отказа в предоставлении муниципальной услуги, специалист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 xml:space="preserve">готовит проект постановления администрации </w:t>
      </w:r>
      <w:r w:rsidR="002C7AC9"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об установлении публичного сервитута.</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lastRenderedPageBreak/>
        <w:t>Результатом выполнения административной процедуры является подготовка проекта постановления  об установлении публичного сервитута либо направление письменного отказа в предоставлении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Максимальный срок выполнения действий в рамках данной административной процедуры:</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45 календарных дней со дня поступления ходатайства об установлении публичного сервитута в целях, предусмотренных подпунктами 1, 2, 4 и 5 статьи 39.37 Земельного кодекса;</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20 календарных дней со дня поступления ходатайства об установлении публичного сервитута в целях, предусмотренных подпунктом 3 статьи 39.37 Земельного кодекса РФ.</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3.1.4. Выдача заявителю  результата предоставления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В течение пяти рабочих дней со дня принятия постановления администрации </w:t>
      </w:r>
      <w:r w:rsidR="002C7AC9"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об установлении публичного сервитута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xml:space="preserve">- размещает постановление администрации </w:t>
      </w:r>
      <w:r w:rsidR="002C7AC9" w:rsidRPr="00CA2B08">
        <w:rPr>
          <w:color w:val="000000" w:themeColor="text1"/>
          <w:sz w:val="24"/>
          <w:szCs w:val="24"/>
        </w:rPr>
        <w:t>Брянского района</w:t>
      </w:r>
      <w:r w:rsidRPr="00CA2B08">
        <w:rPr>
          <w:color w:val="000000" w:themeColor="text1"/>
          <w:sz w:val="24"/>
          <w:szCs w:val="24"/>
        </w:rPr>
        <w:t xml:space="preserve"> на официальном сайте администрации </w:t>
      </w:r>
      <w:r w:rsidR="002C7AC9" w:rsidRPr="00CA2B08">
        <w:rPr>
          <w:color w:val="000000" w:themeColor="text1"/>
          <w:sz w:val="24"/>
          <w:szCs w:val="24"/>
        </w:rPr>
        <w:t>Брянского района</w:t>
      </w:r>
      <w:r w:rsidR="008C6841" w:rsidRPr="00CA2B08">
        <w:rPr>
          <w:color w:val="000000" w:themeColor="text1"/>
          <w:sz w:val="24"/>
          <w:szCs w:val="24"/>
        </w:rPr>
        <w:t>;</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xml:space="preserve">- обеспечивает опубликование информационного сообщения в  </w:t>
      </w:r>
      <w:r w:rsidR="008C6841" w:rsidRPr="00CA2B08">
        <w:rPr>
          <w:color w:val="000000" w:themeColor="text1"/>
          <w:sz w:val="24"/>
          <w:szCs w:val="24"/>
        </w:rPr>
        <w:t>средствах массовой информации;</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 направляет копию правообладателям земельных участков, в отношении которых принято решение об установлении публичного сервитута,  с уведомлением о вручении по почтовым адресам, указанным в выписке из Единого государственного реестра недвижимости и в заявлениях об учете прав (обременений прав) на земельные участки соответственно</w:t>
      </w:r>
      <w:r w:rsidR="00CD7E8D">
        <w:rPr>
          <w:color w:val="000000" w:themeColor="text1"/>
          <w:sz w:val="24"/>
          <w:szCs w:val="24"/>
        </w:rPr>
        <w:t>;</w:t>
      </w:r>
    </w:p>
    <w:p w:rsidR="00F50282" w:rsidRPr="00CA2B08" w:rsidRDefault="00F50282" w:rsidP="00B80B7B">
      <w:pPr>
        <w:pStyle w:val="ConsPlusNormal"/>
        <w:spacing w:line="240" w:lineRule="atLeast"/>
        <w:ind w:firstLine="567"/>
        <w:contextualSpacing/>
        <w:jc w:val="both"/>
        <w:rPr>
          <w:color w:val="000000" w:themeColor="text1"/>
          <w:sz w:val="24"/>
          <w:szCs w:val="24"/>
        </w:rPr>
      </w:pPr>
      <w:r w:rsidRPr="00CA2B08">
        <w:rPr>
          <w:color w:val="000000" w:themeColor="text1"/>
          <w:sz w:val="24"/>
          <w:szCs w:val="24"/>
        </w:rPr>
        <w:t>Если указанные правообладатели сообщили адрес для связи в виде электронной почты, им также отправляется копия постановления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w:t>
      </w:r>
      <w:r w:rsidR="00CD7E8D">
        <w:rPr>
          <w:color w:val="000000" w:themeColor="text1"/>
          <w:sz w:val="24"/>
          <w:szCs w:val="24"/>
        </w:rPr>
        <w:t>огоквартирного дома);</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размещает сообщения об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 на информационном щите в границах соответствующего населенного пункта;</w:t>
      </w:r>
    </w:p>
    <w:p w:rsidR="00F50282" w:rsidRPr="00CA2B08" w:rsidRDefault="00F50282" w:rsidP="00B80B7B">
      <w:pPr>
        <w:shd w:val="clear" w:color="auto" w:fill="FFFFFF"/>
        <w:spacing w:before="36" w:after="36"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w:t>
      </w:r>
      <w:r w:rsidRPr="00CA2B08">
        <w:rPr>
          <w:rFonts w:ascii="Times New Roman" w:eastAsia="Times New Roman" w:hAnsi="Times New Roman" w:cs="Times New Roman"/>
          <w:color w:val="000000" w:themeColor="text1"/>
          <w:sz w:val="24"/>
          <w:szCs w:val="24"/>
          <w:lang w:eastAsia="ru-RU"/>
        </w:rPr>
        <w:tab/>
        <w:t>размещает сообщения об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Копию постановления администрации </w:t>
      </w:r>
      <w:r w:rsidR="002C7AC9"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об установлении публичного сервитута </w:t>
      </w:r>
      <w:r w:rsidR="002C7AC9" w:rsidRPr="00CA2B08">
        <w:rPr>
          <w:rFonts w:ascii="Times New Roman" w:eastAsia="Times New Roman" w:hAnsi="Times New Roman" w:cs="Times New Roman"/>
          <w:color w:val="000000" w:themeColor="text1"/>
          <w:sz w:val="24"/>
          <w:szCs w:val="24"/>
          <w:lang w:eastAsia="ru-RU"/>
        </w:rPr>
        <w:t xml:space="preserve">КУМИ </w:t>
      </w:r>
      <w:r w:rsidR="00823F04" w:rsidRPr="00CA2B08">
        <w:rPr>
          <w:rFonts w:ascii="Times New Roman" w:eastAsia="Times New Roman" w:hAnsi="Times New Roman" w:cs="Times New Roman"/>
          <w:color w:val="000000" w:themeColor="text1"/>
          <w:sz w:val="24"/>
          <w:szCs w:val="24"/>
          <w:lang w:eastAsia="ru-RU"/>
        </w:rPr>
        <w:t xml:space="preserve">Брянского района </w:t>
      </w:r>
      <w:r w:rsidRPr="00CA2B08">
        <w:rPr>
          <w:rFonts w:ascii="Times New Roman" w:eastAsia="Times New Roman" w:hAnsi="Times New Roman" w:cs="Times New Roman"/>
          <w:color w:val="000000" w:themeColor="text1"/>
          <w:sz w:val="24"/>
          <w:szCs w:val="24"/>
          <w:lang w:eastAsia="ru-RU"/>
        </w:rPr>
        <w:t>в течение 5 рабочих дней со дня его  принятия направляет в Управление  Федеральной службы государственной регистрации, кадастра и картографии.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Публичный сервитут считается установленным со дня внесения сведений о нем в Единый государственный реестр недвижимости.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Максимальный срок выполнения действий в рамках административной процедуры - 5 рабочих дней со дня принятия решения о предоставлении муниципальной услуги.</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3.2. Порядок исправления допущенных опечаток и ошибок в выданных в результате предоставления муниципальной услуги документах</w:t>
      </w:r>
    </w:p>
    <w:p w:rsidR="00F50282" w:rsidRPr="00CA2B08"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 xml:space="preserve">В случае если в выданных в результате предоставления муниципальной услуги документах допущены опечатки и (или) ошибки, заявитель вправе обратиться в  администрацию </w:t>
      </w:r>
      <w:r w:rsidR="002C7AC9" w:rsidRPr="00CA2B08">
        <w:rPr>
          <w:rFonts w:ascii="Times New Roman" w:eastAsia="Times New Roman" w:hAnsi="Times New Roman" w:cs="Times New Roman"/>
          <w:color w:val="000000" w:themeColor="text1"/>
          <w:sz w:val="24"/>
          <w:szCs w:val="24"/>
          <w:lang w:eastAsia="ru-RU"/>
        </w:rPr>
        <w:t>Брянского района</w:t>
      </w:r>
      <w:r w:rsidRPr="00CA2B08">
        <w:rPr>
          <w:rFonts w:ascii="Times New Roman" w:eastAsia="Times New Roman" w:hAnsi="Times New Roman" w:cs="Times New Roman"/>
          <w:color w:val="000000" w:themeColor="text1"/>
          <w:sz w:val="24"/>
          <w:szCs w:val="24"/>
          <w:lang w:eastAsia="ru-RU"/>
        </w:rPr>
        <w:t xml:space="preserve"> посредством почтовой связи  либо непосредственно при </w:t>
      </w:r>
      <w:r w:rsidRPr="00CA2B08">
        <w:rPr>
          <w:rFonts w:ascii="Times New Roman" w:eastAsia="Times New Roman" w:hAnsi="Times New Roman" w:cs="Times New Roman"/>
          <w:color w:val="000000" w:themeColor="text1"/>
          <w:sz w:val="24"/>
          <w:szCs w:val="24"/>
          <w:lang w:eastAsia="ru-RU"/>
        </w:rPr>
        <w:lastRenderedPageBreak/>
        <w:t>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8C6841" w:rsidRDefault="00F50282"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r w:rsidRPr="00CA2B08">
        <w:rPr>
          <w:rFonts w:ascii="Times New Roman" w:eastAsia="Times New Roman" w:hAnsi="Times New Roman" w:cs="Times New Roman"/>
          <w:color w:val="000000" w:themeColor="text1"/>
          <w:sz w:val="24"/>
          <w:szCs w:val="24"/>
          <w:lang w:eastAsia="ru-RU"/>
        </w:rPr>
        <w:t>Регистрация письма о необходимости исправления допущенных опечаток и (или) ошибок осуществляется в день его поступления.</w:t>
      </w:r>
    </w:p>
    <w:p w:rsidR="00CD7E8D" w:rsidRPr="00CA2B08" w:rsidRDefault="00CD7E8D" w:rsidP="00B80B7B">
      <w:pPr>
        <w:shd w:val="clear" w:color="auto" w:fill="FFFFFF"/>
        <w:spacing w:after="0" w:line="240" w:lineRule="atLeast"/>
        <w:ind w:firstLine="567"/>
        <w:contextualSpacing/>
        <w:jc w:val="both"/>
        <w:rPr>
          <w:rFonts w:ascii="Times New Roman" w:eastAsia="Times New Roman" w:hAnsi="Times New Roman" w:cs="Times New Roman"/>
          <w:color w:val="000000" w:themeColor="text1"/>
          <w:sz w:val="24"/>
          <w:szCs w:val="24"/>
          <w:lang w:eastAsia="ru-RU"/>
        </w:rPr>
      </w:pPr>
    </w:p>
    <w:p w:rsidR="00F50282" w:rsidRPr="00320DE7" w:rsidRDefault="00320DE7" w:rsidP="00B80B7B">
      <w:pPr>
        <w:spacing w:after="0" w:line="240" w:lineRule="atLeast"/>
        <w:ind w:firstLine="567"/>
        <w:contextualSpacing/>
        <w:jc w:val="both"/>
        <w:rPr>
          <w:rFonts w:ascii="Times New Roman" w:hAnsi="Times New Roman" w:cs="Times New Roman"/>
          <w:b/>
          <w:color w:val="000000" w:themeColor="text1"/>
          <w:sz w:val="24"/>
          <w:szCs w:val="24"/>
        </w:rPr>
      </w:pPr>
      <w:r w:rsidRPr="00320DE7">
        <w:rPr>
          <w:rFonts w:ascii="Times New Roman" w:hAnsi="Times New Roman" w:cs="Times New Roman"/>
          <w:b/>
          <w:color w:val="000000" w:themeColor="text1"/>
          <w:sz w:val="24"/>
          <w:szCs w:val="24"/>
        </w:rPr>
        <w:t>4. Способы информирования заявителя об изменении статуса рассмотрения запрос о предоставлении муниципальной услуги.</w:t>
      </w:r>
    </w:p>
    <w:p w:rsidR="00320DE7" w:rsidRPr="00CA2B08" w:rsidRDefault="00320DE7" w:rsidP="00B80B7B">
      <w:pPr>
        <w:spacing w:after="0" w:line="240" w:lineRule="atLeast"/>
        <w:ind w:firstLine="567"/>
        <w:contextualSpacing/>
        <w:jc w:val="both"/>
        <w:rPr>
          <w:rFonts w:ascii="Times New Roman" w:hAnsi="Times New Roman" w:cs="Times New Roman"/>
          <w:color w:val="000000" w:themeColor="text1"/>
          <w:sz w:val="24"/>
          <w:szCs w:val="24"/>
        </w:rPr>
      </w:pPr>
    </w:p>
    <w:p w:rsidR="00823F04" w:rsidRPr="00320DE7" w:rsidRDefault="00320DE7" w:rsidP="00B80B7B">
      <w:pPr>
        <w:spacing w:after="0" w:line="240" w:lineRule="atLeast"/>
        <w:ind w:firstLine="567"/>
        <w:contextualSpacing/>
        <w:jc w:val="both"/>
        <w:rPr>
          <w:rFonts w:ascii="Times New Roman" w:hAnsi="Times New Roman" w:cs="Times New Roman"/>
          <w:color w:val="000000" w:themeColor="text1"/>
          <w:sz w:val="24"/>
          <w:szCs w:val="24"/>
        </w:rPr>
      </w:pPr>
      <w:r w:rsidRPr="00320DE7">
        <w:rPr>
          <w:rFonts w:ascii="Times New Roman" w:hAnsi="Times New Roman" w:cs="Times New Roman"/>
          <w:color w:val="000000" w:themeColor="text1"/>
          <w:sz w:val="24"/>
          <w:szCs w:val="24"/>
        </w:rPr>
        <w:t xml:space="preserve">4.1. </w:t>
      </w:r>
      <w:r w:rsidRPr="00320DE7">
        <w:rPr>
          <w:rFonts w:ascii="Times New Roman" w:hAnsi="Times New Roman" w:cs="Times New Roman"/>
        </w:rPr>
        <w:t>Информирование заявителя об изменении статуса рассмотрения запроса заявителя о предоставлении муниципальной услуги возможно посредством личного обращения, путем телефонной связи и посредством электронной почты.</w:t>
      </w:r>
    </w:p>
    <w:p w:rsidR="00823F04" w:rsidRDefault="00823F04" w:rsidP="00B80B7B">
      <w:pPr>
        <w:spacing w:after="0" w:line="240" w:lineRule="atLeast"/>
        <w:ind w:firstLine="567"/>
        <w:contextualSpacing/>
        <w:jc w:val="both"/>
        <w:rPr>
          <w:rFonts w:ascii="Times New Roman" w:hAnsi="Times New Roman" w:cs="Times New Roman"/>
          <w:color w:val="000000" w:themeColor="text1"/>
          <w:sz w:val="24"/>
          <w:szCs w:val="24"/>
        </w:rPr>
      </w:pPr>
    </w:p>
    <w:p w:rsidR="00320DE7" w:rsidRPr="00CA2B08" w:rsidRDefault="00320DE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F47B4D" w:rsidRDefault="00F47B4D"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F47B4D" w:rsidP="00F47B4D">
      <w:pPr>
        <w:tabs>
          <w:tab w:val="left" w:pos="3645"/>
        </w:tabs>
        <w:spacing w:after="0" w:line="240" w:lineRule="atLeast"/>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8938BB" w:rsidRDefault="008938BB"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9217C7" w:rsidRDefault="009217C7" w:rsidP="00320DE7">
      <w:pPr>
        <w:spacing w:after="0" w:line="240" w:lineRule="atLeast"/>
        <w:contextualSpacing/>
        <w:jc w:val="both"/>
        <w:rPr>
          <w:rFonts w:ascii="Times New Roman" w:hAnsi="Times New Roman" w:cs="Times New Roman"/>
          <w:color w:val="000000" w:themeColor="text1"/>
          <w:sz w:val="24"/>
          <w:szCs w:val="24"/>
        </w:rPr>
      </w:pPr>
    </w:p>
    <w:p w:rsidR="00F50282" w:rsidRPr="00993532" w:rsidRDefault="00F50282" w:rsidP="00B80B7B">
      <w:pPr>
        <w:pStyle w:val="aa"/>
        <w:spacing w:line="240" w:lineRule="atLeast"/>
        <w:ind w:left="5103"/>
        <w:contextualSpacing/>
        <w:rPr>
          <w:rFonts w:ascii="Times New Roman" w:eastAsia="Times New Roman" w:hAnsi="Times New Roman" w:cs="Times New Roman"/>
          <w:color w:val="auto"/>
          <w:sz w:val="22"/>
          <w:szCs w:val="22"/>
          <w:lang w:eastAsia="ar-SA"/>
        </w:rPr>
      </w:pPr>
    </w:p>
    <w:p w:rsidR="00F50282" w:rsidRPr="00B80B7B" w:rsidRDefault="00F50282" w:rsidP="00CB4395">
      <w:pPr>
        <w:pStyle w:val="aa"/>
        <w:spacing w:line="240" w:lineRule="atLeast"/>
        <w:ind w:left="5400"/>
        <w:contextualSpacing/>
        <w:rPr>
          <w:rFonts w:ascii="Times New Roman" w:hAnsi="Times New Roman" w:cs="Times New Roman"/>
        </w:rPr>
      </w:pPr>
      <w:r w:rsidRPr="00993532">
        <w:rPr>
          <w:rFonts w:ascii="Times New Roman" w:eastAsia="Times New Roman" w:hAnsi="Times New Roman" w:cs="Times New Roman"/>
          <w:color w:val="auto"/>
          <w:sz w:val="22"/>
          <w:szCs w:val="22"/>
          <w:lang w:eastAsia="ar-SA"/>
        </w:rPr>
        <w:lastRenderedPageBreak/>
        <w:t xml:space="preserve">Приложение  </w:t>
      </w:r>
      <w:r w:rsidR="00CD7E8D">
        <w:rPr>
          <w:rFonts w:ascii="Times New Roman" w:eastAsia="Times New Roman" w:hAnsi="Times New Roman" w:cs="Times New Roman"/>
          <w:color w:val="auto"/>
          <w:sz w:val="22"/>
          <w:szCs w:val="22"/>
          <w:lang w:eastAsia="ar-SA"/>
        </w:rPr>
        <w:t xml:space="preserve">№1 </w:t>
      </w:r>
      <w:r w:rsidRPr="00993532">
        <w:rPr>
          <w:rFonts w:ascii="Times New Roman" w:eastAsia="Times New Roman" w:hAnsi="Times New Roman" w:cs="Times New Roman"/>
          <w:color w:val="auto"/>
          <w:sz w:val="22"/>
          <w:szCs w:val="22"/>
          <w:lang w:eastAsia="ar-SA"/>
        </w:rPr>
        <w:t xml:space="preserve">к административному регламенту предоставления муниципальной услуги </w:t>
      </w:r>
      <w:r w:rsidR="00CB4395">
        <w:rPr>
          <w:rFonts w:ascii="Times New Roman" w:eastAsia="Times New Roman" w:hAnsi="Times New Roman" w:cs="Times New Roman"/>
          <w:color w:val="auto"/>
          <w:sz w:val="22"/>
          <w:szCs w:val="22"/>
          <w:lang w:eastAsia="ar-SA"/>
        </w:rPr>
        <w:t>«У</w:t>
      </w:r>
      <w:r w:rsidR="00CB4395" w:rsidRPr="009C575C">
        <w:rPr>
          <w:rFonts w:ascii="Times New Roman" w:hAnsi="Times New Roman" w:cs="Times New Roman"/>
          <w:color w:val="000000" w:themeColor="text1"/>
          <w:shd w:val="clear" w:color="auto" w:fill="FFFFFF"/>
        </w:rPr>
        <w:t xml:space="preserve">становление публичного сервитута в отношении земельных участков, </w:t>
      </w:r>
      <w:r w:rsidR="00CB4395">
        <w:rPr>
          <w:rFonts w:ascii="Times New Roman" w:hAnsi="Times New Roman" w:cs="Times New Roman"/>
          <w:color w:val="000000" w:themeColor="text1"/>
          <w:shd w:val="clear" w:color="auto" w:fill="FFFFFF"/>
        </w:rPr>
        <w:t xml:space="preserve">расположенных </w:t>
      </w:r>
      <w:r w:rsidR="00CB4395" w:rsidRPr="008506A5">
        <w:rPr>
          <w:rFonts w:ascii="Times New Roman" w:hAnsi="Times New Roman" w:cs="Times New Roman"/>
          <w:bCs/>
          <w:color w:val="000000" w:themeColor="text1"/>
          <w:shd w:val="clear" w:color="auto" w:fill="FFFFFF"/>
        </w:rPr>
        <w:t>на территории Брянского муниципального района Брянской области</w:t>
      </w:r>
      <w:r w:rsidR="00CB4395">
        <w:rPr>
          <w:rFonts w:ascii="Times New Roman" w:hAnsi="Times New Roman" w:cs="Times New Roman"/>
        </w:rPr>
        <w:t xml:space="preserve">» </w:t>
      </w:r>
      <w:r w:rsidRPr="00B80B7B">
        <w:rPr>
          <w:rFonts w:ascii="Times New Roman" w:eastAsia="Times New Roman" w:hAnsi="Times New Roman" w:cs="Times New Roman"/>
          <w:b/>
          <w:lang w:eastAsia="ar-SA"/>
        </w:rPr>
        <w:t xml:space="preserve"> </w:t>
      </w:r>
    </w:p>
    <w:p w:rsidR="00F50282" w:rsidRPr="00993532" w:rsidRDefault="00F50282" w:rsidP="00B80B7B">
      <w:pPr>
        <w:spacing w:line="240" w:lineRule="atLeast"/>
        <w:ind w:left="5103"/>
        <w:contextualSpacing/>
        <w:jc w:val="right"/>
        <w:rPr>
          <w:rFonts w:ascii="Times New Roman" w:eastAsia="Times New Roman" w:hAnsi="Times New Roman" w:cs="Times New Roman"/>
          <w:b/>
          <w:lang w:eastAsia="ar-SA"/>
        </w:rPr>
      </w:pPr>
    </w:p>
    <w:p w:rsidR="00F50282" w:rsidRPr="00B80B7B" w:rsidRDefault="00F50282" w:rsidP="00B80B7B">
      <w:pPr>
        <w:spacing w:after="240" w:line="240" w:lineRule="atLeast"/>
        <w:ind w:left="360"/>
        <w:contextualSpacing/>
        <w:jc w:val="center"/>
        <w:rPr>
          <w:rFonts w:ascii="Times New Roman" w:hAnsi="Times New Roman" w:cs="Times New Roman"/>
          <w:b/>
        </w:rPr>
      </w:pPr>
      <w:r w:rsidRPr="00B80B7B">
        <w:rPr>
          <w:rFonts w:ascii="Times New Roman" w:hAnsi="Times New Roman" w:cs="Times New Roman"/>
          <w:b/>
        </w:rPr>
        <w:t>Форма</w:t>
      </w:r>
    </w:p>
    <w:tbl>
      <w:tblPr>
        <w:tblStyle w:val="a6"/>
        <w:tblW w:w="10490" w:type="dxa"/>
        <w:tblInd w:w="-256" w:type="dxa"/>
        <w:tblLayout w:type="fixed"/>
        <w:tblCellMar>
          <w:left w:w="28" w:type="dxa"/>
          <w:right w:w="28" w:type="dxa"/>
        </w:tblCellMar>
        <w:tblLook w:val="01E0" w:firstRow="1" w:lastRow="1" w:firstColumn="1" w:lastColumn="1" w:noHBand="0" w:noVBand="0"/>
      </w:tblPr>
      <w:tblGrid>
        <w:gridCol w:w="876"/>
        <w:gridCol w:w="88"/>
        <w:gridCol w:w="238"/>
        <w:gridCol w:w="2083"/>
        <w:gridCol w:w="709"/>
        <w:gridCol w:w="562"/>
        <w:gridCol w:w="351"/>
        <w:gridCol w:w="357"/>
        <w:gridCol w:w="567"/>
        <w:gridCol w:w="1285"/>
        <w:gridCol w:w="196"/>
        <w:gridCol w:w="77"/>
        <w:gridCol w:w="193"/>
        <w:gridCol w:w="232"/>
        <w:gridCol w:w="104"/>
        <w:gridCol w:w="181"/>
        <w:gridCol w:w="71"/>
        <w:gridCol w:w="494"/>
        <w:gridCol w:w="514"/>
        <w:gridCol w:w="112"/>
        <w:gridCol w:w="367"/>
        <w:gridCol w:w="111"/>
        <w:gridCol w:w="54"/>
        <w:gridCol w:w="208"/>
        <w:gridCol w:w="460"/>
      </w:tblGrid>
      <w:tr w:rsidR="00F50282" w:rsidRPr="00114CD4" w:rsidTr="00823F04">
        <w:trPr>
          <w:trHeight w:val="480"/>
        </w:trPr>
        <w:tc>
          <w:tcPr>
            <w:tcW w:w="876" w:type="dxa"/>
            <w:vAlign w:val="center"/>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9614" w:type="dxa"/>
            <w:gridSpan w:val="24"/>
            <w:vAlign w:val="center"/>
          </w:tcPr>
          <w:p w:rsidR="00F50282" w:rsidRPr="00B80B7B" w:rsidRDefault="00F50282" w:rsidP="00B80B7B">
            <w:pPr>
              <w:spacing w:line="240" w:lineRule="atLeast"/>
              <w:ind w:left="360"/>
              <w:contextualSpacing/>
              <w:jc w:val="center"/>
              <w:rPr>
                <w:rFonts w:ascii="Times New Roman" w:hAnsi="Times New Roman" w:cs="Times New Roman"/>
                <w:b/>
                <w:sz w:val="20"/>
                <w:szCs w:val="20"/>
              </w:rPr>
            </w:pPr>
            <w:r w:rsidRPr="00B80B7B">
              <w:rPr>
                <w:rFonts w:ascii="Times New Roman" w:hAnsi="Times New Roman" w:cs="Times New Roman"/>
                <w:b/>
                <w:sz w:val="20"/>
                <w:szCs w:val="20"/>
              </w:rPr>
              <w:t>Ходатайство об установлении публичного сервитута</w:t>
            </w: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w:t>
            </w:r>
          </w:p>
        </w:tc>
        <w:tc>
          <w:tcPr>
            <w:tcW w:w="326" w:type="dxa"/>
            <w:gridSpan w:val="2"/>
            <w:tcBorders>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8566" w:type="dxa"/>
            <w:gridSpan w:val="19"/>
            <w:tcBorders>
              <w:left w:val="nil"/>
              <w:right w:val="nil"/>
            </w:tcBorders>
            <w:vAlign w:val="center"/>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722" w:type="dxa"/>
            <w:gridSpan w:val="3"/>
            <w:tcBorders>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26" w:type="dxa"/>
            <w:gridSpan w:val="2"/>
            <w:tcBorders>
              <w:top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8566" w:type="dxa"/>
            <w:gridSpan w:val="19"/>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(наименование органа, принимающего решение об установлении публичного сервитута)</w:t>
            </w:r>
          </w:p>
        </w:tc>
        <w:tc>
          <w:tcPr>
            <w:tcW w:w="722" w:type="dxa"/>
            <w:gridSpan w:val="3"/>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w:t>
            </w:r>
          </w:p>
        </w:tc>
        <w:tc>
          <w:tcPr>
            <w:tcW w:w="9614" w:type="dxa"/>
            <w:gridSpan w:val="2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Сведения о лице, представившем ходатайство об установлении публичного сервитута</w:t>
            </w:r>
            <w:r w:rsidRPr="00B80B7B">
              <w:rPr>
                <w:rFonts w:ascii="Times New Roman" w:hAnsi="Times New Roman" w:cs="Times New Roman"/>
                <w:sz w:val="20"/>
                <w:szCs w:val="20"/>
              </w:rPr>
              <w:br/>
              <w:t>(далее – заявитель):</w:t>
            </w: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2.1</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Полное наименование</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2.2</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Сокращенное наименование</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2.3</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Организационно-правовая форма</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2.4</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2.5</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2.6</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Адрес электронной почты</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2.7</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ОГРН</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2.8</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ИНН</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rPr>
          <w:trHeight w:val="400"/>
        </w:trPr>
        <w:tc>
          <w:tcPr>
            <w:tcW w:w="876" w:type="dxa"/>
            <w:vAlign w:val="center"/>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3</w:t>
            </w:r>
          </w:p>
        </w:tc>
        <w:tc>
          <w:tcPr>
            <w:tcW w:w="9614" w:type="dxa"/>
            <w:gridSpan w:val="24"/>
            <w:vAlign w:val="center"/>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Сведения о представителе заявителя:</w:t>
            </w: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3.1</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Фамилия</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Имя</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Отчество (при наличии)</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3.2</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Адрес электронной почты</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3.3</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Телефон</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3.4</w:t>
            </w:r>
          </w:p>
        </w:tc>
        <w:tc>
          <w:tcPr>
            <w:tcW w:w="3118" w:type="dxa"/>
            <w:gridSpan w:val="4"/>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6496" w:type="dxa"/>
            <w:gridSpan w:val="20"/>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rPr>
          <w:trHeight w:val="697"/>
        </w:trPr>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4</w:t>
            </w:r>
          </w:p>
        </w:tc>
        <w:tc>
          <w:tcPr>
            <w:tcW w:w="9614" w:type="dxa"/>
            <w:gridSpan w:val="24"/>
            <w:tcBorders>
              <w:bottom w:val="nil"/>
            </w:tcBorders>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r w:rsidRPr="00B80B7B">
              <w:rPr>
                <w:rFonts w:ascii="Times New Roman" w:hAnsi="Times New Roman" w:cs="Times New Roman"/>
                <w:sz w:val="20"/>
                <w:szCs w:val="20"/>
              </w:rPr>
              <w:br/>
            </w: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8" w:type="dxa"/>
            <w:tcBorders>
              <w:top w:val="nil"/>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9066" w:type="dxa"/>
            <w:gridSpan w:val="22"/>
            <w:tcBorders>
              <w:top w:val="nil"/>
              <w:left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460" w:type="dxa"/>
            <w:tcBorders>
              <w:top w:val="nil"/>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rPr>
          <w:trHeight w:val="42"/>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8" w:type="dxa"/>
            <w:tcBorders>
              <w:top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9066" w:type="dxa"/>
            <w:gridSpan w:val="22"/>
            <w:tcBorders>
              <w:left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460" w:type="dxa"/>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5</w:t>
            </w:r>
          </w:p>
        </w:tc>
        <w:tc>
          <w:tcPr>
            <w:tcW w:w="4388" w:type="dxa"/>
            <w:gridSpan w:val="7"/>
            <w:tcBorders>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Испрашиваемый срок публичного сервитута</w:t>
            </w:r>
          </w:p>
        </w:tc>
        <w:tc>
          <w:tcPr>
            <w:tcW w:w="3400" w:type="dxa"/>
            <w:gridSpan w:val="10"/>
            <w:tcBorders>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1826" w:type="dxa"/>
            <w:gridSpan w:val="7"/>
            <w:tcBorders>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18" w:type="dxa"/>
            <w:gridSpan w:val="4"/>
            <w:tcBorders>
              <w:top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496" w:type="dxa"/>
            <w:gridSpan w:val="20"/>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6</w:t>
            </w:r>
          </w:p>
        </w:tc>
        <w:tc>
          <w:tcPr>
            <w:tcW w:w="9614" w:type="dxa"/>
            <w:gridSpan w:val="24"/>
            <w:tcBorders>
              <w:bottom w:val="nil"/>
            </w:tcBorders>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w:t>
            </w:r>
            <w:r w:rsidRPr="00B80B7B">
              <w:rPr>
                <w:rFonts w:ascii="Times New Roman" w:hAnsi="Times New Roman" w:cs="Times New Roman"/>
                <w:sz w:val="20"/>
                <w:szCs w:val="20"/>
              </w:rPr>
              <w:br/>
            </w: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680" w:type="dxa"/>
            <w:gridSpan w:val="5"/>
            <w:tcBorders>
              <w:top w:val="nil"/>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возникновении таких обстоятельств)</w:t>
            </w:r>
          </w:p>
        </w:tc>
        <w:tc>
          <w:tcPr>
            <w:tcW w:w="3258" w:type="dxa"/>
            <w:gridSpan w:val="8"/>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676" w:type="dxa"/>
            <w:gridSpan w:val="11"/>
            <w:tcBorders>
              <w:top w:val="nil"/>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9614" w:type="dxa"/>
            <w:gridSpan w:val="24"/>
            <w:tcBorders>
              <w:top w:val="nil"/>
            </w:tcBorders>
          </w:tcPr>
          <w:p w:rsidR="00F50282" w:rsidRDefault="00F50282" w:rsidP="00B80B7B">
            <w:pPr>
              <w:spacing w:line="240" w:lineRule="atLeast"/>
              <w:ind w:left="360"/>
              <w:contextualSpacing/>
              <w:rPr>
                <w:rFonts w:ascii="Times New Roman" w:hAnsi="Times New Roman" w:cs="Times New Roman"/>
                <w:sz w:val="20"/>
                <w:szCs w:val="20"/>
              </w:rPr>
            </w:pPr>
          </w:p>
          <w:p w:rsidR="00CD7E8D" w:rsidRPr="00B80B7B" w:rsidRDefault="00CD7E8D"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lastRenderedPageBreak/>
              <w:t>7</w:t>
            </w:r>
          </w:p>
        </w:tc>
        <w:tc>
          <w:tcPr>
            <w:tcW w:w="6436" w:type="dxa"/>
            <w:gridSpan w:val="10"/>
            <w:tcBorders>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Обоснование необходимости установления публичного сервитута</w:t>
            </w:r>
          </w:p>
        </w:tc>
        <w:tc>
          <w:tcPr>
            <w:tcW w:w="2718" w:type="dxa"/>
            <w:gridSpan w:val="13"/>
            <w:tcBorders>
              <w:left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460" w:type="dxa"/>
            <w:tcBorders>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18" w:type="dxa"/>
            <w:gridSpan w:val="4"/>
            <w:tcBorders>
              <w:top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496" w:type="dxa"/>
            <w:gridSpan w:val="20"/>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val="restart"/>
          </w:tcPr>
          <w:p w:rsidR="00F50282" w:rsidRPr="00B80B7B" w:rsidRDefault="00F50282" w:rsidP="00B80B7B">
            <w:pPr>
              <w:keepNext/>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8</w:t>
            </w:r>
          </w:p>
        </w:tc>
        <w:tc>
          <w:tcPr>
            <w:tcW w:w="9614" w:type="dxa"/>
            <w:gridSpan w:val="24"/>
            <w:tcBorders>
              <w:bottom w:val="nil"/>
            </w:tcBorders>
          </w:tcPr>
          <w:p w:rsidR="00F50282" w:rsidRPr="00B80B7B" w:rsidRDefault="00F50282" w:rsidP="00B80B7B">
            <w:pPr>
              <w:keepNext/>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sidRPr="00B80B7B">
              <w:rPr>
                <w:rFonts w:ascii="Times New Roman" w:hAnsi="Times New Roman" w:cs="Times New Roman"/>
                <w:sz w:val="20"/>
                <w:szCs w:val="20"/>
              </w:rPr>
              <w:br/>
            </w: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8" w:type="dxa"/>
            <w:tcBorders>
              <w:top w:val="nil"/>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7135" w:type="dxa"/>
            <w:gridSpan w:val="14"/>
            <w:tcBorders>
              <w:top w:val="nil"/>
              <w:left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2391" w:type="dxa"/>
            <w:gridSpan w:val="9"/>
            <w:tcBorders>
              <w:top w:val="nil"/>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9614" w:type="dxa"/>
            <w:gridSpan w:val="24"/>
            <w:tcBorders>
              <w:top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rPr>
          <w:trHeight w:val="329"/>
        </w:trPr>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9</w:t>
            </w:r>
          </w:p>
        </w:tc>
        <w:tc>
          <w:tcPr>
            <w:tcW w:w="4955" w:type="dxa"/>
            <w:gridSpan w:val="8"/>
            <w:vMerge w:val="restart"/>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659" w:type="dxa"/>
            <w:gridSpan w:val="16"/>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rPr>
          <w:trHeight w:val="330"/>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4955" w:type="dxa"/>
            <w:gridSpan w:val="8"/>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4659" w:type="dxa"/>
            <w:gridSpan w:val="16"/>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rPr>
          <w:trHeight w:val="330"/>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4955" w:type="dxa"/>
            <w:gridSpan w:val="8"/>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4659" w:type="dxa"/>
            <w:gridSpan w:val="16"/>
          </w:tcPr>
          <w:p w:rsidR="00F50282" w:rsidRPr="00B80B7B" w:rsidRDefault="00F50282" w:rsidP="00B80B7B">
            <w:pPr>
              <w:spacing w:line="240" w:lineRule="atLeast"/>
              <w:ind w:left="360" w:right="57"/>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10</w:t>
            </w:r>
          </w:p>
        </w:tc>
        <w:tc>
          <w:tcPr>
            <w:tcW w:w="9614" w:type="dxa"/>
            <w:gridSpan w:val="24"/>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11</w:t>
            </w:r>
          </w:p>
        </w:tc>
        <w:tc>
          <w:tcPr>
            <w:tcW w:w="9614" w:type="dxa"/>
            <w:gridSpan w:val="24"/>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Сведения о способах представления результатов рассмотрения ходатайства:</w:t>
            </w:r>
          </w:p>
        </w:tc>
      </w:tr>
      <w:tr w:rsidR="00F50282" w:rsidRPr="00114CD4" w:rsidTr="00823F04">
        <w:trPr>
          <w:trHeight w:val="382"/>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513" w:type="dxa"/>
            <w:gridSpan w:val="11"/>
            <w:vMerge w:val="restart"/>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в виде электронного документа, который направляется уполномоченным органом заявителю посредством электронной почты</w:t>
            </w:r>
          </w:p>
        </w:tc>
        <w:tc>
          <w:tcPr>
            <w:tcW w:w="425" w:type="dxa"/>
            <w:gridSpan w:val="2"/>
            <w:tcBorders>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1843" w:type="dxa"/>
            <w:gridSpan w:val="7"/>
            <w:tcBorders>
              <w:left w:val="nil"/>
              <w:right w:val="nil"/>
            </w:tcBorders>
            <w:vAlign w:val="bottom"/>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33" w:type="dxa"/>
            <w:gridSpan w:val="4"/>
            <w:tcBorders>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rPr>
          <w:trHeight w:val="382"/>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513" w:type="dxa"/>
            <w:gridSpan w:val="11"/>
            <w:vMerge/>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p>
        </w:tc>
        <w:tc>
          <w:tcPr>
            <w:tcW w:w="425" w:type="dxa"/>
            <w:gridSpan w:val="2"/>
            <w:tcBorders>
              <w:top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1843" w:type="dxa"/>
            <w:gridSpan w:val="7"/>
            <w:tcBorders>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(да/нет)</w:t>
            </w:r>
          </w:p>
        </w:tc>
        <w:tc>
          <w:tcPr>
            <w:tcW w:w="833" w:type="dxa"/>
            <w:gridSpan w:val="4"/>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rPr>
          <w:trHeight w:val="382"/>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513" w:type="dxa"/>
            <w:gridSpan w:val="11"/>
            <w:vMerge w:val="restart"/>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25" w:type="dxa"/>
            <w:gridSpan w:val="2"/>
            <w:tcBorders>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1843" w:type="dxa"/>
            <w:gridSpan w:val="7"/>
            <w:tcBorders>
              <w:left w:val="nil"/>
              <w:right w:val="nil"/>
            </w:tcBorders>
            <w:vAlign w:val="bottom"/>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33" w:type="dxa"/>
            <w:gridSpan w:val="4"/>
            <w:tcBorders>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rPr>
          <w:trHeight w:val="382"/>
        </w:trPr>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513" w:type="dxa"/>
            <w:gridSpan w:val="11"/>
            <w:vMerge/>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p>
        </w:tc>
        <w:tc>
          <w:tcPr>
            <w:tcW w:w="425" w:type="dxa"/>
            <w:gridSpan w:val="2"/>
            <w:tcBorders>
              <w:top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1843" w:type="dxa"/>
            <w:gridSpan w:val="7"/>
            <w:tcBorders>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(да/нет)</w:t>
            </w:r>
          </w:p>
        </w:tc>
        <w:tc>
          <w:tcPr>
            <w:tcW w:w="833" w:type="dxa"/>
            <w:gridSpan w:val="4"/>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12</w:t>
            </w:r>
          </w:p>
        </w:tc>
        <w:tc>
          <w:tcPr>
            <w:tcW w:w="4031" w:type="dxa"/>
            <w:gridSpan w:val="6"/>
            <w:tcBorders>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Документы, прилагаемые к ходатайству:</w:t>
            </w:r>
          </w:p>
        </w:tc>
        <w:tc>
          <w:tcPr>
            <w:tcW w:w="5123" w:type="dxa"/>
            <w:gridSpan w:val="17"/>
            <w:tcBorders>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460" w:type="dxa"/>
            <w:tcBorders>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18" w:type="dxa"/>
            <w:gridSpan w:val="4"/>
            <w:tcBorders>
              <w:top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496" w:type="dxa"/>
            <w:gridSpan w:val="20"/>
            <w:tcBorders>
              <w:top w:val="nil"/>
              <w:lef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13</w:t>
            </w:r>
          </w:p>
        </w:tc>
        <w:tc>
          <w:tcPr>
            <w:tcW w:w="9614" w:type="dxa"/>
            <w:gridSpan w:val="24"/>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50282" w:rsidRPr="00114CD4" w:rsidTr="00823F04">
        <w:tc>
          <w:tcPr>
            <w:tcW w:w="876" w:type="dxa"/>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14</w:t>
            </w:r>
          </w:p>
        </w:tc>
        <w:tc>
          <w:tcPr>
            <w:tcW w:w="9614" w:type="dxa"/>
            <w:gridSpan w:val="24"/>
          </w:tcPr>
          <w:p w:rsidR="00F50282" w:rsidRPr="00B80B7B" w:rsidRDefault="00F50282" w:rsidP="00B80B7B">
            <w:pPr>
              <w:spacing w:line="240" w:lineRule="atLeast"/>
              <w:ind w:left="360" w:right="57"/>
              <w:contextualSpacing/>
              <w:jc w:val="both"/>
              <w:rPr>
                <w:rFonts w:ascii="Times New Roman" w:hAnsi="Times New Roman" w:cs="Times New Roman"/>
                <w:sz w:val="20"/>
                <w:szCs w:val="20"/>
              </w:rPr>
            </w:pPr>
            <w:r w:rsidRPr="00B80B7B">
              <w:rPr>
                <w:rFonts w:ascii="Times New Roman" w:hAnsi="Times New Roman" w:cs="Times New Roman"/>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F50282" w:rsidRPr="00114CD4" w:rsidTr="00823F04">
        <w:tc>
          <w:tcPr>
            <w:tcW w:w="876" w:type="dxa"/>
            <w:vMerge w:val="restart"/>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15</w:t>
            </w:r>
          </w:p>
        </w:tc>
        <w:tc>
          <w:tcPr>
            <w:tcW w:w="6513" w:type="dxa"/>
            <w:gridSpan w:val="11"/>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Подпись:</w:t>
            </w:r>
          </w:p>
        </w:tc>
        <w:tc>
          <w:tcPr>
            <w:tcW w:w="3101" w:type="dxa"/>
            <w:gridSpan w:val="13"/>
            <w:tcBorders>
              <w:top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Дата:</w:t>
            </w: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8" w:type="dxa"/>
            <w:tcBorders>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321" w:type="dxa"/>
            <w:gridSpan w:val="2"/>
            <w:tcBorders>
              <w:top w:val="nil"/>
              <w:left w:val="nil"/>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709" w:type="dxa"/>
            <w:tcBorders>
              <w:top w:val="nil"/>
              <w:left w:val="nil"/>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22" w:type="dxa"/>
            <w:gridSpan w:val="5"/>
            <w:tcBorders>
              <w:top w:val="nil"/>
              <w:left w:val="nil"/>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73" w:type="dxa"/>
            <w:gridSpan w:val="2"/>
            <w:tcBorders>
              <w:left w:val="nil"/>
              <w:bottom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01" w:type="dxa"/>
            <w:gridSpan w:val="13"/>
            <w:tcBorders>
              <w:top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8" w:type="dxa"/>
            <w:tcBorders>
              <w:top w:val="nil"/>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321" w:type="dxa"/>
            <w:gridSpan w:val="2"/>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709" w:type="dxa"/>
            <w:tcBorders>
              <w:top w:val="nil"/>
              <w:left w:val="nil"/>
              <w:bottom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22" w:type="dxa"/>
            <w:gridSpan w:val="5"/>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73" w:type="dxa"/>
            <w:gridSpan w:val="2"/>
            <w:tcBorders>
              <w:top w:val="nil"/>
              <w:left w:val="nil"/>
              <w:bottom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193" w:type="dxa"/>
            <w:tcBorders>
              <w:top w:val="nil"/>
              <w:bottom w:val="nil"/>
              <w:right w:val="nil"/>
            </w:tcBorders>
          </w:tcPr>
          <w:p w:rsidR="00F50282" w:rsidRPr="00B80B7B" w:rsidRDefault="00F50282" w:rsidP="00B80B7B">
            <w:pPr>
              <w:spacing w:line="240" w:lineRule="atLeast"/>
              <w:ind w:left="360"/>
              <w:contextualSpacing/>
              <w:jc w:val="right"/>
              <w:rPr>
                <w:rFonts w:ascii="Times New Roman" w:hAnsi="Times New Roman" w:cs="Times New Roman"/>
                <w:sz w:val="20"/>
                <w:szCs w:val="20"/>
              </w:rPr>
            </w:pPr>
            <w:r w:rsidRPr="00B80B7B">
              <w:rPr>
                <w:rFonts w:ascii="Times New Roman" w:hAnsi="Times New Roman" w:cs="Times New Roman"/>
                <w:sz w:val="20"/>
                <w:szCs w:val="20"/>
              </w:rPr>
              <w:t>«</w:t>
            </w:r>
          </w:p>
        </w:tc>
        <w:tc>
          <w:tcPr>
            <w:tcW w:w="336" w:type="dxa"/>
            <w:gridSpan w:val="2"/>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52" w:type="dxa"/>
            <w:gridSpan w:val="2"/>
            <w:tcBorders>
              <w:top w:val="nil"/>
              <w:left w:val="nil"/>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w:t>
            </w:r>
          </w:p>
        </w:tc>
        <w:tc>
          <w:tcPr>
            <w:tcW w:w="1008" w:type="dxa"/>
            <w:gridSpan w:val="2"/>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112" w:type="dxa"/>
            <w:tcBorders>
              <w:top w:val="nil"/>
              <w:left w:val="nil"/>
              <w:bottom w:val="nil"/>
              <w:right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c>
          <w:tcPr>
            <w:tcW w:w="532" w:type="dxa"/>
            <w:gridSpan w:val="3"/>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668" w:type="dxa"/>
            <w:gridSpan w:val="2"/>
            <w:tcBorders>
              <w:top w:val="nil"/>
              <w:left w:val="nil"/>
              <w:bottom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r w:rsidRPr="00B80B7B">
              <w:rPr>
                <w:rFonts w:ascii="Times New Roman" w:hAnsi="Times New Roman" w:cs="Times New Roman"/>
                <w:sz w:val="20"/>
                <w:szCs w:val="20"/>
              </w:rPr>
              <w:t>г.</w:t>
            </w:r>
          </w:p>
        </w:tc>
      </w:tr>
      <w:tr w:rsidR="00F50282" w:rsidRPr="00114CD4" w:rsidTr="00823F04">
        <w:tc>
          <w:tcPr>
            <w:tcW w:w="876" w:type="dxa"/>
            <w:vMerge/>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88" w:type="dxa"/>
            <w:tcBorders>
              <w:top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2321" w:type="dxa"/>
            <w:gridSpan w:val="2"/>
            <w:tcBorders>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(подпись)</w:t>
            </w:r>
          </w:p>
        </w:tc>
        <w:tc>
          <w:tcPr>
            <w:tcW w:w="709" w:type="dxa"/>
            <w:tcBorders>
              <w:top w:val="nil"/>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22" w:type="dxa"/>
            <w:gridSpan w:val="5"/>
            <w:tcBorders>
              <w:left w:val="nil"/>
              <w:righ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r w:rsidRPr="00B80B7B">
              <w:rPr>
                <w:rFonts w:ascii="Times New Roman" w:hAnsi="Times New Roman" w:cs="Times New Roman"/>
                <w:sz w:val="20"/>
                <w:szCs w:val="20"/>
              </w:rPr>
              <w:t>(инициалы, фамилия)</w:t>
            </w:r>
          </w:p>
        </w:tc>
        <w:tc>
          <w:tcPr>
            <w:tcW w:w="273" w:type="dxa"/>
            <w:gridSpan w:val="2"/>
            <w:tcBorders>
              <w:top w:val="nil"/>
              <w:left w:val="nil"/>
            </w:tcBorders>
          </w:tcPr>
          <w:p w:rsidR="00F50282" w:rsidRPr="00B80B7B" w:rsidRDefault="00F50282" w:rsidP="00B80B7B">
            <w:pPr>
              <w:spacing w:line="240" w:lineRule="atLeast"/>
              <w:ind w:left="360"/>
              <w:contextualSpacing/>
              <w:jc w:val="center"/>
              <w:rPr>
                <w:rFonts w:ascii="Times New Roman" w:hAnsi="Times New Roman" w:cs="Times New Roman"/>
                <w:sz w:val="20"/>
                <w:szCs w:val="20"/>
              </w:rPr>
            </w:pPr>
          </w:p>
        </w:tc>
        <w:tc>
          <w:tcPr>
            <w:tcW w:w="3101" w:type="dxa"/>
            <w:gridSpan w:val="13"/>
            <w:tcBorders>
              <w:top w:val="nil"/>
            </w:tcBorders>
          </w:tcPr>
          <w:p w:rsidR="00F50282" w:rsidRPr="00B80B7B" w:rsidRDefault="00F50282" w:rsidP="00B80B7B">
            <w:pPr>
              <w:spacing w:line="240" w:lineRule="atLeast"/>
              <w:ind w:left="360"/>
              <w:contextualSpacing/>
              <w:rPr>
                <w:rFonts w:ascii="Times New Roman" w:hAnsi="Times New Roman" w:cs="Times New Roman"/>
                <w:sz w:val="20"/>
                <w:szCs w:val="20"/>
              </w:rPr>
            </w:pPr>
          </w:p>
        </w:tc>
      </w:tr>
    </w:tbl>
    <w:p w:rsidR="00F50282" w:rsidRPr="00993532" w:rsidRDefault="00F50282" w:rsidP="00B80B7B">
      <w:pPr>
        <w:spacing w:line="240" w:lineRule="atLeast"/>
        <w:contextualSpacing/>
        <w:rPr>
          <w:rFonts w:ascii="Times New Roman" w:hAnsi="Times New Roman" w:cs="Times New Roman"/>
        </w:rPr>
      </w:pPr>
    </w:p>
    <w:p w:rsidR="00F50282" w:rsidRPr="00993532" w:rsidRDefault="00F50282" w:rsidP="00B80B7B">
      <w:pPr>
        <w:spacing w:line="240" w:lineRule="atLeast"/>
        <w:ind w:left="5103"/>
        <w:contextualSpacing/>
        <w:jc w:val="both"/>
        <w:rPr>
          <w:rFonts w:ascii="Times New Roman" w:hAnsi="Times New Roman" w:cs="Times New Roman"/>
        </w:rPr>
      </w:pPr>
      <w:bookmarkStart w:id="3" w:name="_GoBack"/>
      <w:bookmarkEnd w:id="3"/>
    </w:p>
    <w:sectPr w:rsidR="00F50282" w:rsidRPr="00993532" w:rsidSect="00CD7E8D">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FEA"/>
    <w:multiLevelType w:val="multilevel"/>
    <w:tmpl w:val="3E04A69A"/>
    <w:lvl w:ilvl="0">
      <w:start w:val="1"/>
      <w:numFmt w:val="decimal"/>
      <w:lvlText w:val="%1."/>
      <w:lvlJc w:val="left"/>
      <w:pPr>
        <w:ind w:left="720" w:hanging="360"/>
      </w:pPr>
    </w:lvl>
    <w:lvl w:ilvl="1">
      <w:start w:val="1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05843930"/>
    <w:multiLevelType w:val="hybridMultilevel"/>
    <w:tmpl w:val="8DB85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15B1A"/>
    <w:multiLevelType w:val="multilevel"/>
    <w:tmpl w:val="7C7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D3447"/>
    <w:multiLevelType w:val="hybridMultilevel"/>
    <w:tmpl w:val="6D223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E3D4B"/>
    <w:multiLevelType w:val="multilevel"/>
    <w:tmpl w:val="4388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86B0F"/>
    <w:multiLevelType w:val="hybridMultilevel"/>
    <w:tmpl w:val="B40CD6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534B23"/>
    <w:multiLevelType w:val="hybridMultilevel"/>
    <w:tmpl w:val="91FACA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786C0D"/>
    <w:multiLevelType w:val="multilevel"/>
    <w:tmpl w:val="1E2A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8A32AD"/>
    <w:multiLevelType w:val="multilevel"/>
    <w:tmpl w:val="CD6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422801"/>
    <w:multiLevelType w:val="multilevel"/>
    <w:tmpl w:val="107821DE"/>
    <w:lvl w:ilvl="0">
      <w:start w:val="1"/>
      <w:numFmt w:val="decimal"/>
      <w:lvlText w:val="%1."/>
      <w:lvlJc w:val="left"/>
      <w:pPr>
        <w:ind w:left="1774" w:hanging="1065"/>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0"/>
  </w:num>
  <w:num w:numId="3">
    <w:abstractNumId w:val="4"/>
  </w:num>
  <w:num w:numId="4">
    <w:abstractNumId w:val="5"/>
  </w:num>
  <w:num w:numId="5">
    <w:abstractNumId w:val="7"/>
  </w:num>
  <w:num w:numId="6">
    <w:abstractNumId w:val="8"/>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BD"/>
    <w:rsid w:val="000003FF"/>
    <w:rsid w:val="000102FE"/>
    <w:rsid w:val="00012F9A"/>
    <w:rsid w:val="00015BB3"/>
    <w:rsid w:val="00016984"/>
    <w:rsid w:val="0005371A"/>
    <w:rsid w:val="00063B48"/>
    <w:rsid w:val="00093C39"/>
    <w:rsid w:val="000A69D1"/>
    <w:rsid w:val="000B37E3"/>
    <w:rsid w:val="00101C0F"/>
    <w:rsid w:val="0011175A"/>
    <w:rsid w:val="001272FD"/>
    <w:rsid w:val="00135A38"/>
    <w:rsid w:val="0013683F"/>
    <w:rsid w:val="00137B3C"/>
    <w:rsid w:val="001431CF"/>
    <w:rsid w:val="00171CC4"/>
    <w:rsid w:val="001773EC"/>
    <w:rsid w:val="00180402"/>
    <w:rsid w:val="001D5AEE"/>
    <w:rsid w:val="001F1022"/>
    <w:rsid w:val="001F6126"/>
    <w:rsid w:val="002025AA"/>
    <w:rsid w:val="00247C6F"/>
    <w:rsid w:val="00266324"/>
    <w:rsid w:val="002759BF"/>
    <w:rsid w:val="00285634"/>
    <w:rsid w:val="00286177"/>
    <w:rsid w:val="0029085C"/>
    <w:rsid w:val="002A2C41"/>
    <w:rsid w:val="002A3730"/>
    <w:rsid w:val="002A7DAF"/>
    <w:rsid w:val="002B3DBE"/>
    <w:rsid w:val="002C05CA"/>
    <w:rsid w:val="002C4E3D"/>
    <w:rsid w:val="002C7AC9"/>
    <w:rsid w:val="002E3656"/>
    <w:rsid w:val="002E3CD7"/>
    <w:rsid w:val="00302968"/>
    <w:rsid w:val="00304560"/>
    <w:rsid w:val="003168A4"/>
    <w:rsid w:val="0031755A"/>
    <w:rsid w:val="00320DE7"/>
    <w:rsid w:val="003375B0"/>
    <w:rsid w:val="00341B81"/>
    <w:rsid w:val="003437CD"/>
    <w:rsid w:val="003900E4"/>
    <w:rsid w:val="0039191F"/>
    <w:rsid w:val="003B3479"/>
    <w:rsid w:val="003B5B87"/>
    <w:rsid w:val="003D7EEC"/>
    <w:rsid w:val="003E2BA2"/>
    <w:rsid w:val="003E4DA7"/>
    <w:rsid w:val="003F5CE8"/>
    <w:rsid w:val="004214A0"/>
    <w:rsid w:val="004407CA"/>
    <w:rsid w:val="00452385"/>
    <w:rsid w:val="0047536F"/>
    <w:rsid w:val="00476329"/>
    <w:rsid w:val="00480DA3"/>
    <w:rsid w:val="00482B5E"/>
    <w:rsid w:val="00482F5D"/>
    <w:rsid w:val="0049316B"/>
    <w:rsid w:val="0049400B"/>
    <w:rsid w:val="004C5AA8"/>
    <w:rsid w:val="004C658A"/>
    <w:rsid w:val="004D1FE0"/>
    <w:rsid w:val="00504386"/>
    <w:rsid w:val="00512C90"/>
    <w:rsid w:val="00524179"/>
    <w:rsid w:val="00553FC0"/>
    <w:rsid w:val="00555F5F"/>
    <w:rsid w:val="00574276"/>
    <w:rsid w:val="00583582"/>
    <w:rsid w:val="005A5D38"/>
    <w:rsid w:val="005B1A2E"/>
    <w:rsid w:val="005B2A4D"/>
    <w:rsid w:val="005C4B2B"/>
    <w:rsid w:val="005C5283"/>
    <w:rsid w:val="005C64A9"/>
    <w:rsid w:val="005D32F6"/>
    <w:rsid w:val="0062126C"/>
    <w:rsid w:val="00621499"/>
    <w:rsid w:val="00625CE0"/>
    <w:rsid w:val="00633D85"/>
    <w:rsid w:val="00645CBE"/>
    <w:rsid w:val="0065120F"/>
    <w:rsid w:val="00653F83"/>
    <w:rsid w:val="00657136"/>
    <w:rsid w:val="006768EC"/>
    <w:rsid w:val="0068386E"/>
    <w:rsid w:val="00686B2B"/>
    <w:rsid w:val="006941E8"/>
    <w:rsid w:val="006A0313"/>
    <w:rsid w:val="006B5F16"/>
    <w:rsid w:val="006B5FEC"/>
    <w:rsid w:val="006C4385"/>
    <w:rsid w:val="006D42B7"/>
    <w:rsid w:val="006D7B09"/>
    <w:rsid w:val="006F371B"/>
    <w:rsid w:val="0070070E"/>
    <w:rsid w:val="00700F6B"/>
    <w:rsid w:val="00706E64"/>
    <w:rsid w:val="0071010A"/>
    <w:rsid w:val="0071311D"/>
    <w:rsid w:val="0073003A"/>
    <w:rsid w:val="00731AC0"/>
    <w:rsid w:val="00763CED"/>
    <w:rsid w:val="00780E00"/>
    <w:rsid w:val="007841BC"/>
    <w:rsid w:val="007869D5"/>
    <w:rsid w:val="00790306"/>
    <w:rsid w:val="00790C43"/>
    <w:rsid w:val="007978BD"/>
    <w:rsid w:val="007A5CB1"/>
    <w:rsid w:val="007B38B9"/>
    <w:rsid w:val="007B3BE1"/>
    <w:rsid w:val="007C6805"/>
    <w:rsid w:val="007D6573"/>
    <w:rsid w:val="007F63A4"/>
    <w:rsid w:val="0081618D"/>
    <w:rsid w:val="00817A43"/>
    <w:rsid w:val="00823F04"/>
    <w:rsid w:val="00837424"/>
    <w:rsid w:val="00844149"/>
    <w:rsid w:val="00844614"/>
    <w:rsid w:val="008506A5"/>
    <w:rsid w:val="00854FC8"/>
    <w:rsid w:val="00864FF3"/>
    <w:rsid w:val="00881674"/>
    <w:rsid w:val="00886BD6"/>
    <w:rsid w:val="008938BB"/>
    <w:rsid w:val="00895F1B"/>
    <w:rsid w:val="008A0EE3"/>
    <w:rsid w:val="008A4C36"/>
    <w:rsid w:val="008A6050"/>
    <w:rsid w:val="008B2B19"/>
    <w:rsid w:val="008C5216"/>
    <w:rsid w:val="008C6841"/>
    <w:rsid w:val="008D36D9"/>
    <w:rsid w:val="008E3B31"/>
    <w:rsid w:val="008E72A2"/>
    <w:rsid w:val="008F31E8"/>
    <w:rsid w:val="008F4788"/>
    <w:rsid w:val="008F76B0"/>
    <w:rsid w:val="00917455"/>
    <w:rsid w:val="009217C7"/>
    <w:rsid w:val="00923627"/>
    <w:rsid w:val="00930B32"/>
    <w:rsid w:val="00941A21"/>
    <w:rsid w:val="00951DFF"/>
    <w:rsid w:val="009527A1"/>
    <w:rsid w:val="00960341"/>
    <w:rsid w:val="009603CD"/>
    <w:rsid w:val="00964E41"/>
    <w:rsid w:val="00971321"/>
    <w:rsid w:val="0098178B"/>
    <w:rsid w:val="00982212"/>
    <w:rsid w:val="00983E6C"/>
    <w:rsid w:val="009851CF"/>
    <w:rsid w:val="009B4BD8"/>
    <w:rsid w:val="009C575C"/>
    <w:rsid w:val="009C5C50"/>
    <w:rsid w:val="009D1390"/>
    <w:rsid w:val="009D3067"/>
    <w:rsid w:val="009E4638"/>
    <w:rsid w:val="00A06E45"/>
    <w:rsid w:val="00A22B5A"/>
    <w:rsid w:val="00A32F61"/>
    <w:rsid w:val="00A34210"/>
    <w:rsid w:val="00A6354E"/>
    <w:rsid w:val="00A64D29"/>
    <w:rsid w:val="00A65E83"/>
    <w:rsid w:val="00AB2808"/>
    <w:rsid w:val="00AC02C6"/>
    <w:rsid w:val="00AD6158"/>
    <w:rsid w:val="00AD72C7"/>
    <w:rsid w:val="00AE5ADC"/>
    <w:rsid w:val="00AF0C75"/>
    <w:rsid w:val="00AF180E"/>
    <w:rsid w:val="00AF2286"/>
    <w:rsid w:val="00B131A6"/>
    <w:rsid w:val="00B20A8A"/>
    <w:rsid w:val="00B4654B"/>
    <w:rsid w:val="00B60660"/>
    <w:rsid w:val="00B80B7B"/>
    <w:rsid w:val="00B85B02"/>
    <w:rsid w:val="00B86706"/>
    <w:rsid w:val="00B86FA1"/>
    <w:rsid w:val="00BB391F"/>
    <w:rsid w:val="00BB726F"/>
    <w:rsid w:val="00BC33F3"/>
    <w:rsid w:val="00BF790C"/>
    <w:rsid w:val="00C0594E"/>
    <w:rsid w:val="00C10D2F"/>
    <w:rsid w:val="00C13B20"/>
    <w:rsid w:val="00C21B3B"/>
    <w:rsid w:val="00C253E4"/>
    <w:rsid w:val="00C326E6"/>
    <w:rsid w:val="00C63488"/>
    <w:rsid w:val="00C71E05"/>
    <w:rsid w:val="00C737C9"/>
    <w:rsid w:val="00C748A0"/>
    <w:rsid w:val="00CA1584"/>
    <w:rsid w:val="00CA2B08"/>
    <w:rsid w:val="00CA72E9"/>
    <w:rsid w:val="00CB4395"/>
    <w:rsid w:val="00CC4261"/>
    <w:rsid w:val="00CC7A83"/>
    <w:rsid w:val="00CC7C5E"/>
    <w:rsid w:val="00CD6116"/>
    <w:rsid w:val="00CD7E8D"/>
    <w:rsid w:val="00CF4BFD"/>
    <w:rsid w:val="00CF608D"/>
    <w:rsid w:val="00D05EC1"/>
    <w:rsid w:val="00D073E0"/>
    <w:rsid w:val="00D13839"/>
    <w:rsid w:val="00D404C3"/>
    <w:rsid w:val="00D44C70"/>
    <w:rsid w:val="00D55B51"/>
    <w:rsid w:val="00D60C21"/>
    <w:rsid w:val="00D741D1"/>
    <w:rsid w:val="00DB7B0E"/>
    <w:rsid w:val="00DD08E8"/>
    <w:rsid w:val="00DD1BC3"/>
    <w:rsid w:val="00DD6979"/>
    <w:rsid w:val="00DE0640"/>
    <w:rsid w:val="00DE0C24"/>
    <w:rsid w:val="00DF7588"/>
    <w:rsid w:val="00E05D04"/>
    <w:rsid w:val="00E2329D"/>
    <w:rsid w:val="00E254DA"/>
    <w:rsid w:val="00E328BF"/>
    <w:rsid w:val="00E405EA"/>
    <w:rsid w:val="00E42803"/>
    <w:rsid w:val="00E60AD9"/>
    <w:rsid w:val="00E623AA"/>
    <w:rsid w:val="00E625AF"/>
    <w:rsid w:val="00E70333"/>
    <w:rsid w:val="00E74CBF"/>
    <w:rsid w:val="00E8348E"/>
    <w:rsid w:val="00E86441"/>
    <w:rsid w:val="00E95D68"/>
    <w:rsid w:val="00E96A5B"/>
    <w:rsid w:val="00E97209"/>
    <w:rsid w:val="00EB0A47"/>
    <w:rsid w:val="00EC3D3D"/>
    <w:rsid w:val="00EF2410"/>
    <w:rsid w:val="00EF463B"/>
    <w:rsid w:val="00EF7999"/>
    <w:rsid w:val="00F12420"/>
    <w:rsid w:val="00F13143"/>
    <w:rsid w:val="00F16081"/>
    <w:rsid w:val="00F21182"/>
    <w:rsid w:val="00F23067"/>
    <w:rsid w:val="00F274B9"/>
    <w:rsid w:val="00F335BA"/>
    <w:rsid w:val="00F47B4D"/>
    <w:rsid w:val="00F50282"/>
    <w:rsid w:val="00F62D65"/>
    <w:rsid w:val="00F675F7"/>
    <w:rsid w:val="00F73136"/>
    <w:rsid w:val="00FA08C9"/>
    <w:rsid w:val="00FB6810"/>
    <w:rsid w:val="00FD4659"/>
    <w:rsid w:val="00FE5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8BD"/>
    <w:rPr>
      <w:color w:val="1D85B3"/>
      <w:u w:val="single"/>
    </w:rPr>
  </w:style>
  <w:style w:type="paragraph" w:styleId="a4">
    <w:name w:val="Normal (Web)"/>
    <w:basedOn w:val="a"/>
    <w:unhideWhenUsed/>
    <w:rsid w:val="007978BD"/>
    <w:pPr>
      <w:spacing w:before="100" w:beforeAutospacing="1" w:after="125"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97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97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78BD"/>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character" w:styleId="a5">
    <w:name w:val="Strong"/>
    <w:basedOn w:val="a0"/>
    <w:qFormat/>
    <w:rsid w:val="007978BD"/>
    <w:rPr>
      <w:b/>
      <w:bCs/>
    </w:rPr>
  </w:style>
  <w:style w:type="table" w:styleId="a6">
    <w:name w:val="Table Grid"/>
    <w:basedOn w:val="a1"/>
    <w:uiPriority w:val="99"/>
    <w:rsid w:val="00CD61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F73136"/>
    <w:pPr>
      <w:ind w:left="720"/>
      <w:contextualSpacing/>
    </w:pPr>
  </w:style>
  <w:style w:type="paragraph" w:customStyle="1" w:styleId="ConsPlusTextList">
    <w:name w:val="ConsPlusTextList"/>
    <w:rsid w:val="00F7313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Абзац списка1"/>
    <w:basedOn w:val="a"/>
    <w:rsid w:val="00DE0640"/>
    <w:pPr>
      <w:ind w:left="720"/>
      <w:contextualSpacing/>
    </w:pPr>
    <w:rPr>
      <w:rFonts w:ascii="Calibri" w:eastAsia="Times New Roman" w:hAnsi="Calibri" w:cs="Times New Roman"/>
    </w:rPr>
  </w:style>
  <w:style w:type="paragraph" w:customStyle="1" w:styleId="Standard">
    <w:name w:val="Standard"/>
    <w:rsid w:val="00DE0640"/>
    <w:pPr>
      <w:widowControl w:val="0"/>
      <w:suppressAutoHyphens/>
      <w:autoSpaceDN w:val="0"/>
      <w:spacing w:after="0" w:line="240" w:lineRule="auto"/>
      <w:textAlignment w:val="baseline"/>
    </w:pPr>
    <w:rPr>
      <w:rFonts w:ascii="Calibri" w:eastAsia="Times New Roman" w:hAnsi="Calibri" w:cs="Tahoma"/>
      <w:color w:val="000000"/>
      <w:kern w:val="3"/>
      <w:sz w:val="24"/>
      <w:szCs w:val="24"/>
      <w:lang w:val="en-US"/>
    </w:rPr>
  </w:style>
  <w:style w:type="paragraph" w:customStyle="1" w:styleId="s1">
    <w:name w:val="s_1"/>
    <w:basedOn w:val="a"/>
    <w:rsid w:val="00DE0640"/>
    <w:pPr>
      <w:suppressAutoHyphens/>
      <w:spacing w:before="280" w:after="280" w:line="240" w:lineRule="auto"/>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B465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654B"/>
    <w:rPr>
      <w:rFonts w:ascii="Tahoma" w:hAnsi="Tahoma" w:cs="Tahoma"/>
      <w:sz w:val="16"/>
      <w:szCs w:val="16"/>
    </w:rPr>
  </w:style>
  <w:style w:type="paragraph" w:customStyle="1" w:styleId="consplusnormal0">
    <w:name w:val="consplusnormal"/>
    <w:basedOn w:val="a"/>
    <w:rsid w:val="00657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F50282"/>
    <w:pPr>
      <w:widowControl w:val="0"/>
      <w:suppressAutoHyphens/>
      <w:spacing w:after="140" w:line="288" w:lineRule="auto"/>
    </w:pPr>
    <w:rPr>
      <w:rFonts w:ascii="Liberation Serif" w:eastAsia="Liberation Serif" w:hAnsi="Liberation Serif" w:cs="Liberation Serif"/>
      <w:color w:val="000000"/>
      <w:kern w:val="2"/>
      <w:sz w:val="24"/>
      <w:szCs w:val="24"/>
      <w:lang w:eastAsia="zh-CN" w:bidi="hi-IN"/>
    </w:rPr>
  </w:style>
  <w:style w:type="character" w:customStyle="1" w:styleId="ab">
    <w:name w:val="Основной текст Знак"/>
    <w:basedOn w:val="a0"/>
    <w:link w:val="aa"/>
    <w:rsid w:val="00F50282"/>
    <w:rPr>
      <w:rFonts w:ascii="Liberation Serif" w:eastAsia="Liberation Serif" w:hAnsi="Liberation Serif" w:cs="Liberation Serif"/>
      <w:color w:val="000000"/>
      <w:kern w:val="2"/>
      <w:sz w:val="24"/>
      <w:szCs w:val="24"/>
      <w:lang w:eastAsia="zh-CN" w:bidi="hi-IN"/>
    </w:rPr>
  </w:style>
  <w:style w:type="paragraph" w:styleId="ac">
    <w:name w:val="No Spacing"/>
    <w:uiPriority w:val="1"/>
    <w:qFormat/>
    <w:rsid w:val="00C253E4"/>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8BD"/>
    <w:rPr>
      <w:color w:val="1D85B3"/>
      <w:u w:val="single"/>
    </w:rPr>
  </w:style>
  <w:style w:type="paragraph" w:styleId="a4">
    <w:name w:val="Normal (Web)"/>
    <w:basedOn w:val="a"/>
    <w:unhideWhenUsed/>
    <w:rsid w:val="007978BD"/>
    <w:pPr>
      <w:spacing w:before="100" w:beforeAutospacing="1" w:after="125"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97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97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78BD"/>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character" w:styleId="a5">
    <w:name w:val="Strong"/>
    <w:basedOn w:val="a0"/>
    <w:qFormat/>
    <w:rsid w:val="007978BD"/>
    <w:rPr>
      <w:b/>
      <w:bCs/>
    </w:rPr>
  </w:style>
  <w:style w:type="table" w:styleId="a6">
    <w:name w:val="Table Grid"/>
    <w:basedOn w:val="a1"/>
    <w:uiPriority w:val="99"/>
    <w:rsid w:val="00CD61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F73136"/>
    <w:pPr>
      <w:ind w:left="720"/>
      <w:contextualSpacing/>
    </w:pPr>
  </w:style>
  <w:style w:type="paragraph" w:customStyle="1" w:styleId="ConsPlusTextList">
    <w:name w:val="ConsPlusTextList"/>
    <w:rsid w:val="00F7313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Абзац списка1"/>
    <w:basedOn w:val="a"/>
    <w:rsid w:val="00DE0640"/>
    <w:pPr>
      <w:ind w:left="720"/>
      <w:contextualSpacing/>
    </w:pPr>
    <w:rPr>
      <w:rFonts w:ascii="Calibri" w:eastAsia="Times New Roman" w:hAnsi="Calibri" w:cs="Times New Roman"/>
    </w:rPr>
  </w:style>
  <w:style w:type="paragraph" w:customStyle="1" w:styleId="Standard">
    <w:name w:val="Standard"/>
    <w:rsid w:val="00DE0640"/>
    <w:pPr>
      <w:widowControl w:val="0"/>
      <w:suppressAutoHyphens/>
      <w:autoSpaceDN w:val="0"/>
      <w:spacing w:after="0" w:line="240" w:lineRule="auto"/>
      <w:textAlignment w:val="baseline"/>
    </w:pPr>
    <w:rPr>
      <w:rFonts w:ascii="Calibri" w:eastAsia="Times New Roman" w:hAnsi="Calibri" w:cs="Tahoma"/>
      <w:color w:val="000000"/>
      <w:kern w:val="3"/>
      <w:sz w:val="24"/>
      <w:szCs w:val="24"/>
      <w:lang w:val="en-US"/>
    </w:rPr>
  </w:style>
  <w:style w:type="paragraph" w:customStyle="1" w:styleId="s1">
    <w:name w:val="s_1"/>
    <w:basedOn w:val="a"/>
    <w:rsid w:val="00DE0640"/>
    <w:pPr>
      <w:suppressAutoHyphens/>
      <w:spacing w:before="280" w:after="280" w:line="240" w:lineRule="auto"/>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B465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654B"/>
    <w:rPr>
      <w:rFonts w:ascii="Tahoma" w:hAnsi="Tahoma" w:cs="Tahoma"/>
      <w:sz w:val="16"/>
      <w:szCs w:val="16"/>
    </w:rPr>
  </w:style>
  <w:style w:type="paragraph" w:customStyle="1" w:styleId="consplusnormal0">
    <w:name w:val="consplusnormal"/>
    <w:basedOn w:val="a"/>
    <w:rsid w:val="00657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F50282"/>
    <w:pPr>
      <w:widowControl w:val="0"/>
      <w:suppressAutoHyphens/>
      <w:spacing w:after="140" w:line="288" w:lineRule="auto"/>
    </w:pPr>
    <w:rPr>
      <w:rFonts w:ascii="Liberation Serif" w:eastAsia="Liberation Serif" w:hAnsi="Liberation Serif" w:cs="Liberation Serif"/>
      <w:color w:val="000000"/>
      <w:kern w:val="2"/>
      <w:sz w:val="24"/>
      <w:szCs w:val="24"/>
      <w:lang w:eastAsia="zh-CN" w:bidi="hi-IN"/>
    </w:rPr>
  </w:style>
  <w:style w:type="character" w:customStyle="1" w:styleId="ab">
    <w:name w:val="Основной текст Знак"/>
    <w:basedOn w:val="a0"/>
    <w:link w:val="aa"/>
    <w:rsid w:val="00F50282"/>
    <w:rPr>
      <w:rFonts w:ascii="Liberation Serif" w:eastAsia="Liberation Serif" w:hAnsi="Liberation Serif" w:cs="Liberation Serif"/>
      <w:color w:val="000000"/>
      <w:kern w:val="2"/>
      <w:sz w:val="24"/>
      <w:szCs w:val="24"/>
      <w:lang w:eastAsia="zh-CN" w:bidi="hi-IN"/>
    </w:rPr>
  </w:style>
  <w:style w:type="paragraph" w:styleId="ac">
    <w:name w:val="No Spacing"/>
    <w:uiPriority w:val="1"/>
    <w:qFormat/>
    <w:rsid w:val="00C253E4"/>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0698">
      <w:bodyDiv w:val="1"/>
      <w:marLeft w:val="0"/>
      <w:marRight w:val="0"/>
      <w:marTop w:val="0"/>
      <w:marBottom w:val="0"/>
      <w:divBdr>
        <w:top w:val="none" w:sz="0" w:space="0" w:color="auto"/>
        <w:left w:val="none" w:sz="0" w:space="0" w:color="auto"/>
        <w:bottom w:val="none" w:sz="0" w:space="0" w:color="auto"/>
        <w:right w:val="none" w:sz="0" w:space="0" w:color="auto"/>
      </w:divBdr>
    </w:div>
    <w:div w:id="2002924245">
      <w:bodyDiv w:val="1"/>
      <w:marLeft w:val="0"/>
      <w:marRight w:val="0"/>
      <w:marTop w:val="0"/>
      <w:marBottom w:val="0"/>
      <w:divBdr>
        <w:top w:val="none" w:sz="0" w:space="0" w:color="auto"/>
        <w:left w:val="none" w:sz="0" w:space="0" w:color="auto"/>
        <w:bottom w:val="none" w:sz="0" w:space="0" w:color="auto"/>
        <w:right w:val="none" w:sz="0" w:space="0" w:color="auto"/>
      </w:divBdr>
      <w:divsChild>
        <w:div w:id="858201507">
          <w:marLeft w:val="0"/>
          <w:marRight w:val="0"/>
          <w:marTop w:val="0"/>
          <w:marBottom w:val="0"/>
          <w:divBdr>
            <w:top w:val="none" w:sz="0" w:space="0" w:color="auto"/>
            <w:left w:val="none" w:sz="0" w:space="0" w:color="auto"/>
            <w:bottom w:val="none" w:sz="0" w:space="0" w:color="auto"/>
            <w:right w:val="none" w:sz="0" w:space="0" w:color="auto"/>
          </w:divBdr>
          <w:divsChild>
            <w:div w:id="615259593">
              <w:marLeft w:val="0"/>
              <w:marRight w:val="0"/>
              <w:marTop w:val="0"/>
              <w:marBottom w:val="0"/>
              <w:divBdr>
                <w:top w:val="none" w:sz="0" w:space="0" w:color="auto"/>
                <w:left w:val="none" w:sz="0" w:space="0" w:color="auto"/>
                <w:bottom w:val="none" w:sz="0" w:space="0" w:color="auto"/>
                <w:right w:val="none" w:sz="0" w:space="0" w:color="auto"/>
              </w:divBdr>
              <w:divsChild>
                <w:div w:id="1462264283">
                  <w:marLeft w:val="0"/>
                  <w:marRight w:val="0"/>
                  <w:marTop w:val="0"/>
                  <w:marBottom w:val="0"/>
                  <w:divBdr>
                    <w:top w:val="none" w:sz="0" w:space="0" w:color="auto"/>
                    <w:left w:val="none" w:sz="0" w:space="0" w:color="auto"/>
                    <w:bottom w:val="none" w:sz="0" w:space="0" w:color="auto"/>
                    <w:right w:val="none" w:sz="0" w:space="0" w:color="auto"/>
                  </w:divBdr>
                  <w:divsChild>
                    <w:div w:id="1692610542">
                      <w:marLeft w:val="2817"/>
                      <w:marRight w:val="2817"/>
                      <w:marTop w:val="0"/>
                      <w:marBottom w:val="626"/>
                      <w:divBdr>
                        <w:top w:val="none" w:sz="0" w:space="0" w:color="auto"/>
                        <w:left w:val="none" w:sz="0" w:space="0" w:color="auto"/>
                        <w:bottom w:val="none" w:sz="0" w:space="0" w:color="auto"/>
                        <w:right w:val="none" w:sz="0" w:space="0" w:color="auto"/>
                      </w:divBdr>
                      <w:divsChild>
                        <w:div w:id="1011569209">
                          <w:marLeft w:val="0"/>
                          <w:marRight w:val="0"/>
                          <w:marTop w:val="0"/>
                          <w:marBottom w:val="0"/>
                          <w:divBdr>
                            <w:top w:val="none" w:sz="0" w:space="0" w:color="auto"/>
                            <w:left w:val="none" w:sz="0" w:space="0" w:color="auto"/>
                            <w:bottom w:val="none" w:sz="0" w:space="0" w:color="auto"/>
                            <w:right w:val="none" w:sz="0" w:space="0" w:color="auto"/>
                          </w:divBdr>
                          <w:divsChild>
                            <w:div w:id="1389457124">
                              <w:marLeft w:val="0"/>
                              <w:marRight w:val="0"/>
                              <w:marTop w:val="0"/>
                              <w:marBottom w:val="0"/>
                              <w:divBdr>
                                <w:top w:val="none" w:sz="0" w:space="0" w:color="auto"/>
                                <w:left w:val="none" w:sz="0" w:space="0" w:color="auto"/>
                                <w:bottom w:val="none" w:sz="0" w:space="0" w:color="auto"/>
                                <w:right w:val="none" w:sz="0" w:space="0" w:color="auto"/>
                              </w:divBdr>
                              <w:divsChild>
                                <w:div w:id="1741173812">
                                  <w:marLeft w:val="0"/>
                                  <w:marRight w:val="0"/>
                                  <w:marTop w:val="0"/>
                                  <w:marBottom w:val="0"/>
                                  <w:divBdr>
                                    <w:top w:val="none" w:sz="0" w:space="0" w:color="auto"/>
                                    <w:left w:val="none" w:sz="0" w:space="0" w:color="auto"/>
                                    <w:bottom w:val="none" w:sz="0" w:space="0" w:color="auto"/>
                                    <w:right w:val="none" w:sz="0" w:space="0" w:color="auto"/>
                                  </w:divBdr>
                                  <w:divsChild>
                                    <w:div w:id="511797114">
                                      <w:marLeft w:val="0"/>
                                      <w:marRight w:val="0"/>
                                      <w:marTop w:val="0"/>
                                      <w:marBottom w:val="0"/>
                                      <w:divBdr>
                                        <w:top w:val="none" w:sz="0" w:space="0" w:color="auto"/>
                                        <w:left w:val="none" w:sz="0" w:space="0" w:color="auto"/>
                                        <w:bottom w:val="none" w:sz="0" w:space="0" w:color="auto"/>
                                        <w:right w:val="none" w:sz="0" w:space="0" w:color="auto"/>
                                      </w:divBdr>
                                      <w:divsChild>
                                        <w:div w:id="1978796214">
                                          <w:marLeft w:val="0"/>
                                          <w:marRight w:val="0"/>
                                          <w:marTop w:val="0"/>
                                          <w:marBottom w:val="0"/>
                                          <w:divBdr>
                                            <w:top w:val="none" w:sz="0" w:space="0" w:color="auto"/>
                                            <w:left w:val="none" w:sz="0" w:space="0" w:color="auto"/>
                                            <w:bottom w:val="none" w:sz="0" w:space="0" w:color="auto"/>
                                            <w:right w:val="none" w:sz="0" w:space="0" w:color="auto"/>
                                          </w:divBdr>
                                        </w:div>
                                        <w:div w:id="676035710">
                                          <w:marLeft w:val="0"/>
                                          <w:marRight w:val="0"/>
                                          <w:marTop w:val="0"/>
                                          <w:marBottom w:val="0"/>
                                          <w:divBdr>
                                            <w:top w:val="none" w:sz="0" w:space="0" w:color="auto"/>
                                            <w:left w:val="none" w:sz="0" w:space="0" w:color="auto"/>
                                            <w:bottom w:val="none" w:sz="0" w:space="0" w:color="auto"/>
                                            <w:right w:val="none" w:sz="0" w:space="0" w:color="auto"/>
                                          </w:divBdr>
                                        </w:div>
                                        <w:div w:id="3545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A0D3A6A1353E2D50207C63B6E8CB5127362DFDB9986D01EA71CC745CA3E6A79C5AE3E35AE32C2709ABA2B992CA6C5AE771F4CF397A7366LF52I" TargetMode="External"/><Relationship Id="rId13" Type="http://schemas.openxmlformats.org/officeDocument/2006/relationships/hyperlink" Target="consultantplus://offline/ref=33A0D3A6A1353E2D50207C63B6E8CB51273320FDB99A6D01EA71CC745CA3E6A79C5AE3E05AE1242C54F1B2BDDB9D6246E46BEAC9277AL753I" TargetMode="External"/><Relationship Id="rId3" Type="http://schemas.openxmlformats.org/officeDocument/2006/relationships/styles" Target="styles.xml"/><Relationship Id="rId7" Type="http://schemas.openxmlformats.org/officeDocument/2006/relationships/hyperlink" Target="mailto:kymi@adminbr.ru" TargetMode="External"/><Relationship Id="rId12" Type="http://schemas.openxmlformats.org/officeDocument/2006/relationships/hyperlink" Target="consultantplus://offline/ref=33A0D3A6A1353E2D50207C63B6E8CB51273320FDB99A6D01EA71CC745CA3E6A79C5AE3E353E5292C54F1B2BDDB9D6246E46BEAC9277AL753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A0D3A6A1353E2D50207C63B6E8CB51273320FDB99A6D01EA71CC745CA3E6A79C5AE3E05AE52E2C54F1B2BDDB9D6246E46BEAC9277AL753I" TargetMode="External"/><Relationship Id="rId5" Type="http://schemas.openxmlformats.org/officeDocument/2006/relationships/settings" Target="settings.xml"/><Relationship Id="rId15" Type="http://schemas.openxmlformats.org/officeDocument/2006/relationships/hyperlink" Target="consultantplus://offline/ref=33A0D3A6A1353E2D50207C63B6E8CB51273320FDB99A6D01EA71CC745CA3E6A79C5AE3E05AE2252C54F1B2BDDB9D6246E46BEAC9277AL753I" TargetMode="External"/><Relationship Id="rId10" Type="http://schemas.openxmlformats.org/officeDocument/2006/relationships/hyperlink" Target="consultantplus://offline/ref=33A0D3A6A1353E2D50207C63B6E8CB51273320FDB99A6D01EA71CC745CA3E6A79C5AE3E05AE6292C54F1B2BDDB9D6246E46BEAC9277AL753I" TargetMode="External"/><Relationship Id="rId4" Type="http://schemas.microsoft.com/office/2007/relationships/stylesWithEffects" Target="stylesWithEffects.xml"/><Relationship Id="rId9" Type="http://schemas.openxmlformats.org/officeDocument/2006/relationships/hyperlink" Target="consultantplus://offline/ref=33A0D3A6A1353E2D50207C63B6E8CB51273320FDB99A6D01EA71CC745CA3E6A79C5AE3E05AE7282C54F1B2BDDB9D6246E46BEAC9277AL753I" TargetMode="External"/><Relationship Id="rId14" Type="http://schemas.openxmlformats.org/officeDocument/2006/relationships/hyperlink" Target="consultantplus://offline/ref=33A0D3A6A1353E2D50207C63B6E8CB51273320FDB99A6D01EA71CC745CA3E6A79C5AE3E05AE22A2C54F1B2BDDB9D6246E46BEAC9277AL75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BE30-AE38-462A-BDF3-47C0B26C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6261</Words>
  <Characters>35689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2026-02-27T11:52:00Z</cp:lastPrinted>
  <dcterms:created xsi:type="dcterms:W3CDTF">2026-02-04T07:39:00Z</dcterms:created>
  <dcterms:modified xsi:type="dcterms:W3CDTF">2026-02-27T11:52:00Z</dcterms:modified>
</cp:coreProperties>
</file>