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61" w:rsidRPr="00FD6E61" w:rsidRDefault="00FD6E61" w:rsidP="00FD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D6E61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527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E61" w:rsidRPr="00A42737" w:rsidRDefault="00FD6E61" w:rsidP="00FD6E61">
      <w:pPr>
        <w:pStyle w:val="ConsPlusNormal"/>
        <w:ind w:left="3828"/>
        <w:rPr>
          <w:szCs w:val="24"/>
        </w:rPr>
      </w:pPr>
      <w:r w:rsidRPr="00A42737">
        <w:rPr>
          <w:szCs w:val="24"/>
        </w:rPr>
        <w:t xml:space="preserve">к Порядку предоставления из бюджета Брянского муниципального </w:t>
      </w:r>
      <w:r w:rsidR="00B4470B">
        <w:rPr>
          <w:szCs w:val="24"/>
        </w:rPr>
        <w:t>района Брянской области субсидий</w:t>
      </w:r>
      <w:r w:rsidRPr="00A42737">
        <w:rPr>
          <w:szCs w:val="24"/>
        </w:rPr>
        <w:t xml:space="preserve"> доб</w:t>
      </w:r>
      <w:r>
        <w:rPr>
          <w:szCs w:val="24"/>
        </w:rPr>
        <w:t>ровольной пожарной охране</w:t>
      </w:r>
    </w:p>
    <w:p w:rsidR="00FD6E61" w:rsidRDefault="00FD6E61" w:rsidP="00500B10">
      <w:pPr>
        <w:pStyle w:val="ConsPlusTitle"/>
        <w:jc w:val="center"/>
        <w:rPr>
          <w:b w:val="0"/>
          <w:sz w:val="28"/>
          <w:szCs w:val="28"/>
        </w:rPr>
      </w:pPr>
    </w:p>
    <w:p w:rsidR="00FD6E61" w:rsidRDefault="00FD6E61" w:rsidP="00500B10">
      <w:pPr>
        <w:pStyle w:val="ConsPlusTitle"/>
        <w:jc w:val="center"/>
        <w:rPr>
          <w:b w:val="0"/>
          <w:sz w:val="28"/>
          <w:szCs w:val="28"/>
        </w:rPr>
      </w:pPr>
    </w:p>
    <w:p w:rsidR="00FD6E61" w:rsidRDefault="00FD6E61" w:rsidP="00500B10">
      <w:pPr>
        <w:pStyle w:val="ConsPlusTitle"/>
        <w:jc w:val="center"/>
        <w:rPr>
          <w:b w:val="0"/>
          <w:sz w:val="28"/>
          <w:szCs w:val="28"/>
        </w:rPr>
      </w:pPr>
    </w:p>
    <w:p w:rsidR="00500B10" w:rsidRPr="00164DDA" w:rsidRDefault="00500B10" w:rsidP="00500B10">
      <w:pPr>
        <w:pStyle w:val="ConsPlusTitle"/>
        <w:jc w:val="center"/>
        <w:rPr>
          <w:b w:val="0"/>
          <w:sz w:val="28"/>
          <w:szCs w:val="28"/>
        </w:rPr>
      </w:pPr>
      <w:r w:rsidRPr="00164DDA">
        <w:rPr>
          <w:b w:val="0"/>
          <w:sz w:val="28"/>
          <w:szCs w:val="28"/>
        </w:rPr>
        <w:t>РЕШЕНИЕ</w:t>
      </w:r>
      <w:r w:rsidRPr="00164DDA">
        <w:rPr>
          <w:b w:val="0"/>
          <w:color w:val="FF0000"/>
          <w:sz w:val="28"/>
          <w:szCs w:val="28"/>
        </w:rPr>
        <w:t xml:space="preserve"> </w:t>
      </w:r>
      <w:r w:rsidRPr="00164DDA">
        <w:rPr>
          <w:b w:val="0"/>
          <w:sz w:val="28"/>
          <w:szCs w:val="28"/>
        </w:rPr>
        <w:t xml:space="preserve">О </w:t>
      </w:r>
      <w:hyperlink w:anchor="P30">
        <w:proofErr w:type="gramStart"/>
        <w:r w:rsidRPr="00164DDA">
          <w:rPr>
            <w:b w:val="0"/>
            <w:sz w:val="28"/>
            <w:szCs w:val="28"/>
          </w:rPr>
          <w:t>ПОРЯДК</w:t>
        </w:r>
      </w:hyperlink>
      <w:r w:rsidRPr="00164DDA">
        <w:rPr>
          <w:b w:val="0"/>
          <w:sz w:val="28"/>
          <w:szCs w:val="28"/>
        </w:rPr>
        <w:t>Е</w:t>
      </w:r>
      <w:proofErr w:type="gramEnd"/>
    </w:p>
    <w:p w:rsidR="00500B10" w:rsidRPr="00CE5B7A" w:rsidRDefault="00B56D53" w:rsidP="00500B1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предоставления </w:t>
      </w:r>
      <w:r w:rsidR="00500B10" w:rsidRPr="00164D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 бюджета Брянского муниципального района Брянской области субсидии добровольной пожарной охране</w:t>
      </w:r>
    </w:p>
    <w:p w:rsidR="00500B10" w:rsidRDefault="00500B10" w:rsidP="00500B10">
      <w:pPr>
        <w:pStyle w:val="ConsPlusTitle"/>
        <w:jc w:val="center"/>
        <w:rPr>
          <w:b w:val="0"/>
          <w:sz w:val="28"/>
          <w:szCs w:val="28"/>
        </w:rPr>
      </w:pPr>
    </w:p>
    <w:p w:rsidR="00500B10" w:rsidRPr="00A810B1" w:rsidRDefault="00500B10" w:rsidP="00500B10">
      <w:pPr>
        <w:pStyle w:val="ConsPlusTitle"/>
        <w:jc w:val="center"/>
      </w:pPr>
    </w:p>
    <w:tbl>
      <w:tblPr>
        <w:tblW w:w="104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745"/>
        <w:gridCol w:w="5245"/>
      </w:tblGrid>
      <w:tr w:rsidR="00500B10" w:rsidTr="00F5414C">
        <w:trPr>
          <w:trHeight w:val="475"/>
        </w:trPr>
        <w:tc>
          <w:tcPr>
            <w:tcW w:w="425" w:type="dxa"/>
            <w:vAlign w:val="center"/>
          </w:tcPr>
          <w:p w:rsidR="00500B10" w:rsidRPr="00C067A3" w:rsidRDefault="00500B10" w:rsidP="00F5414C">
            <w:pPr>
              <w:pStyle w:val="ConsPlusNormal"/>
              <w:jc w:val="center"/>
            </w:pPr>
            <w:r>
              <w:t>№</w:t>
            </w:r>
            <w:r w:rsidRPr="00C067A3">
              <w:t xml:space="preserve"> </w:t>
            </w:r>
            <w:proofErr w:type="spellStart"/>
            <w:proofErr w:type="gramStart"/>
            <w:r w:rsidRPr="00C067A3">
              <w:t>п</w:t>
            </w:r>
            <w:proofErr w:type="spellEnd"/>
            <w:proofErr w:type="gramEnd"/>
            <w:r w:rsidRPr="00C067A3">
              <w:t>/</w:t>
            </w:r>
            <w:proofErr w:type="spellStart"/>
            <w:r w:rsidRPr="00C067A3">
              <w:t>п</w:t>
            </w:r>
            <w:proofErr w:type="spellEnd"/>
          </w:p>
        </w:tc>
        <w:tc>
          <w:tcPr>
            <w:tcW w:w="4745" w:type="dxa"/>
            <w:vAlign w:val="center"/>
          </w:tcPr>
          <w:p w:rsidR="00500B10" w:rsidRPr="00C067A3" w:rsidRDefault="00500B10" w:rsidP="00F5414C">
            <w:pPr>
              <w:pStyle w:val="ConsPlusNormal"/>
              <w:jc w:val="center"/>
            </w:pPr>
            <w:r w:rsidRPr="00C067A3">
              <w:t>Наименование раздела</w:t>
            </w:r>
          </w:p>
        </w:tc>
        <w:tc>
          <w:tcPr>
            <w:tcW w:w="5245" w:type="dxa"/>
            <w:vAlign w:val="center"/>
          </w:tcPr>
          <w:p w:rsidR="00500B10" w:rsidRPr="00C067A3" w:rsidRDefault="00500B10" w:rsidP="00F5414C">
            <w:pPr>
              <w:pStyle w:val="ConsPlusNormal"/>
              <w:jc w:val="center"/>
            </w:pPr>
            <w:r w:rsidRPr="00C067A3">
              <w:t>Информация по разделу</w:t>
            </w:r>
          </w:p>
        </w:tc>
      </w:tr>
      <w:tr w:rsidR="00500B10" w:rsidTr="00F5414C">
        <w:tc>
          <w:tcPr>
            <w:tcW w:w="425" w:type="dxa"/>
            <w:vAlign w:val="center"/>
          </w:tcPr>
          <w:p w:rsidR="00500B10" w:rsidRPr="00C067A3" w:rsidRDefault="00500B10" w:rsidP="00F5414C">
            <w:pPr>
              <w:pStyle w:val="ConsPlusNormal"/>
              <w:jc w:val="center"/>
            </w:pPr>
            <w:r w:rsidRPr="00C067A3">
              <w:t>1</w:t>
            </w:r>
          </w:p>
        </w:tc>
        <w:tc>
          <w:tcPr>
            <w:tcW w:w="4745" w:type="dxa"/>
            <w:vAlign w:val="center"/>
          </w:tcPr>
          <w:p w:rsidR="00500B10" w:rsidRPr="00C067A3" w:rsidRDefault="00500B10" w:rsidP="00F5414C">
            <w:pPr>
              <w:pStyle w:val="ConsPlusNormal"/>
              <w:jc w:val="both"/>
            </w:pPr>
            <w:r w:rsidRPr="00C067A3">
              <w:t>Наименование главного распорядителя бюджетных средств</w:t>
            </w:r>
          </w:p>
        </w:tc>
        <w:tc>
          <w:tcPr>
            <w:tcW w:w="5245" w:type="dxa"/>
          </w:tcPr>
          <w:p w:rsidR="00500B10" w:rsidRPr="00C067A3" w:rsidRDefault="00500B10" w:rsidP="00F5414C">
            <w:pPr>
              <w:pStyle w:val="ConsPlusNormal"/>
              <w:jc w:val="both"/>
            </w:pPr>
            <w:r>
              <w:t>Администрация Брянского района (</w:t>
            </w:r>
            <w:proofErr w:type="spellStart"/>
            <w:r>
              <w:t>далее-администрация</w:t>
            </w:r>
            <w:proofErr w:type="spellEnd"/>
            <w:r>
              <w:t>)</w:t>
            </w:r>
          </w:p>
        </w:tc>
      </w:tr>
      <w:tr w:rsidR="00500B10" w:rsidTr="00F5414C">
        <w:tc>
          <w:tcPr>
            <w:tcW w:w="425" w:type="dxa"/>
            <w:vAlign w:val="center"/>
          </w:tcPr>
          <w:p w:rsidR="00500B10" w:rsidRPr="00C067A3" w:rsidRDefault="00500B10" w:rsidP="00F5414C">
            <w:pPr>
              <w:pStyle w:val="ConsPlusNormal"/>
              <w:jc w:val="center"/>
            </w:pPr>
            <w:r w:rsidRPr="00C067A3">
              <w:t>2</w:t>
            </w:r>
          </w:p>
        </w:tc>
        <w:tc>
          <w:tcPr>
            <w:tcW w:w="4745" w:type="dxa"/>
            <w:vAlign w:val="center"/>
          </w:tcPr>
          <w:p w:rsidR="00500B10" w:rsidRPr="00C067A3" w:rsidRDefault="00500B10" w:rsidP="00F5414C">
            <w:pPr>
              <w:pStyle w:val="ConsPlusNormal"/>
              <w:jc w:val="both"/>
            </w:pPr>
            <w:r w:rsidRPr="00C067A3">
              <w:t>Наименование бюджета бюджетной системы Российской Федерации, из которого предоставляется субсидия</w:t>
            </w:r>
          </w:p>
        </w:tc>
        <w:tc>
          <w:tcPr>
            <w:tcW w:w="5245" w:type="dxa"/>
          </w:tcPr>
          <w:p w:rsidR="00500B10" w:rsidRPr="00C067A3" w:rsidRDefault="00500B10" w:rsidP="00F5414C">
            <w:pPr>
              <w:pStyle w:val="ConsPlusNormal"/>
              <w:jc w:val="both"/>
            </w:pPr>
            <w:r>
              <w:t>Бюджет Брянского муниципального района</w:t>
            </w:r>
          </w:p>
        </w:tc>
      </w:tr>
      <w:tr w:rsidR="00500B10" w:rsidTr="00F5414C">
        <w:trPr>
          <w:trHeight w:val="906"/>
        </w:trPr>
        <w:tc>
          <w:tcPr>
            <w:tcW w:w="425" w:type="dxa"/>
          </w:tcPr>
          <w:p w:rsidR="00500B10" w:rsidRPr="00C067A3" w:rsidRDefault="00500B10" w:rsidP="00F541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45" w:type="dxa"/>
          </w:tcPr>
          <w:p w:rsidR="00500B10" w:rsidRPr="00D10382" w:rsidRDefault="00500B10" w:rsidP="00F5414C">
            <w:pPr>
              <w:pStyle w:val="ConsPlusNormal"/>
              <w:jc w:val="both"/>
            </w:pPr>
            <w:r>
              <w:t>Наименование муниципальной программы (далее - муниципальная программа)</w:t>
            </w:r>
          </w:p>
        </w:tc>
        <w:tc>
          <w:tcPr>
            <w:tcW w:w="5245" w:type="dxa"/>
          </w:tcPr>
          <w:p w:rsidR="00500B10" w:rsidRDefault="00500B10" w:rsidP="00500B10">
            <w:pPr>
              <w:pStyle w:val="ConsPlusNormal"/>
              <w:jc w:val="both"/>
            </w:pPr>
            <w:r>
              <w:t>Муниципальная</w:t>
            </w:r>
            <w:r w:rsidRPr="00624077">
              <w:t xml:space="preserve"> программа </w:t>
            </w:r>
            <w:r w:rsidRPr="00500B10">
              <w:rPr>
                <w:szCs w:val="24"/>
              </w:rPr>
              <w:t>«Обеспечение мероприятий в области гражданской обороны, защиты населения и территории от чрезвычайных ситуаций, пожарной безопасности в  Брянском муниципальном районе Брянской области»</w:t>
            </w:r>
          </w:p>
        </w:tc>
      </w:tr>
      <w:tr w:rsidR="00500B10" w:rsidTr="00F5414C">
        <w:trPr>
          <w:trHeight w:val="906"/>
        </w:trPr>
        <w:tc>
          <w:tcPr>
            <w:tcW w:w="425" w:type="dxa"/>
          </w:tcPr>
          <w:p w:rsidR="00500B10" w:rsidRPr="00C067A3" w:rsidRDefault="00500B10" w:rsidP="00F541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45" w:type="dxa"/>
          </w:tcPr>
          <w:p w:rsidR="00500B10" w:rsidRDefault="00500B10" w:rsidP="00F5414C">
            <w:pPr>
              <w:pStyle w:val="ConsPlusNormal"/>
              <w:jc w:val="both"/>
            </w:pPr>
            <w:r w:rsidRPr="00D10382">
              <w:t>Наименование субсидии</w:t>
            </w:r>
          </w:p>
        </w:tc>
        <w:tc>
          <w:tcPr>
            <w:tcW w:w="5245" w:type="dxa"/>
          </w:tcPr>
          <w:p w:rsidR="00500B10" w:rsidRPr="0092584F" w:rsidRDefault="00500B10" w:rsidP="00F5414C">
            <w:pPr>
              <w:pStyle w:val="ConsPlusNormal"/>
              <w:jc w:val="both"/>
            </w:pPr>
            <w:r w:rsidRPr="0092584F">
              <w:t>Ф</w:t>
            </w:r>
            <w:r>
              <w:t xml:space="preserve">инансовое обеспечение затрат </w:t>
            </w:r>
            <w:r w:rsidRPr="0092584F">
              <w:t>на  дополнительное материальное стимулирование добровольных пожарных и материально-техническое обеспечение деятельности добровольной пожарной охраны</w:t>
            </w:r>
          </w:p>
          <w:p w:rsidR="00500B10" w:rsidRPr="0092584F" w:rsidRDefault="00500B10" w:rsidP="00F5414C">
            <w:pPr>
              <w:pStyle w:val="ConsPlusNormal"/>
              <w:jc w:val="both"/>
            </w:pPr>
          </w:p>
        </w:tc>
      </w:tr>
      <w:tr w:rsidR="00500B10" w:rsidRPr="0092584F" w:rsidTr="00F5414C">
        <w:trPr>
          <w:trHeight w:val="3617"/>
        </w:trPr>
        <w:tc>
          <w:tcPr>
            <w:tcW w:w="425" w:type="dxa"/>
          </w:tcPr>
          <w:p w:rsidR="00500B10" w:rsidRPr="00B8115A" w:rsidRDefault="00500B10" w:rsidP="00F5414C">
            <w:pPr>
              <w:pStyle w:val="ConsPlusNormal"/>
              <w:jc w:val="center"/>
            </w:pPr>
            <w:r w:rsidRPr="00B8115A">
              <w:lastRenderedPageBreak/>
              <w:t>5</w:t>
            </w:r>
          </w:p>
        </w:tc>
        <w:tc>
          <w:tcPr>
            <w:tcW w:w="4745" w:type="dxa"/>
          </w:tcPr>
          <w:p w:rsidR="00500B10" w:rsidRPr="0092584F" w:rsidRDefault="00500B10" w:rsidP="00F5414C">
            <w:pPr>
              <w:pStyle w:val="ConsPlusNormal"/>
              <w:jc w:val="both"/>
            </w:pPr>
            <w:r w:rsidRPr="0092584F">
              <w:t>Цель предоставления субсидии</w:t>
            </w:r>
          </w:p>
          <w:p w:rsidR="00500B10" w:rsidRPr="0092584F" w:rsidRDefault="00500B10" w:rsidP="00F5414C">
            <w:pPr>
              <w:pStyle w:val="ConsPlusNormal"/>
              <w:jc w:val="both"/>
            </w:pPr>
          </w:p>
          <w:p w:rsidR="00500B10" w:rsidRPr="0092584F" w:rsidRDefault="00500B10" w:rsidP="00F5414C">
            <w:pPr>
              <w:pStyle w:val="a4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5245" w:type="dxa"/>
          </w:tcPr>
          <w:p w:rsidR="00FD6E61" w:rsidRDefault="00FD6E61" w:rsidP="00FD6E61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Pr="00400781">
              <w:rPr>
                <w:szCs w:val="24"/>
              </w:rPr>
              <w:t xml:space="preserve"> предост</w:t>
            </w:r>
            <w:r>
              <w:rPr>
                <w:szCs w:val="24"/>
              </w:rPr>
              <w:t>авляется в целях муниципальной</w:t>
            </w:r>
            <w:r w:rsidRPr="00400781">
              <w:rPr>
                <w:szCs w:val="24"/>
              </w:rPr>
              <w:t xml:space="preserve"> поддержки общественных объединений добровольной пожарной охраны</w:t>
            </w:r>
            <w:r>
              <w:rPr>
                <w:szCs w:val="24"/>
              </w:rPr>
              <w:t xml:space="preserve"> </w:t>
            </w:r>
            <w:r w:rsidRPr="00400781">
              <w:rPr>
                <w:szCs w:val="24"/>
              </w:rPr>
              <w:t>Брянской области (некоммерческих организаций)</w:t>
            </w:r>
            <w:r>
              <w:rPr>
                <w:szCs w:val="24"/>
              </w:rPr>
              <w:t>, осуществляющих деятельность на территории Брянского муниципального района Брянской области,</w:t>
            </w:r>
            <w:r w:rsidRPr="00400781">
              <w:rPr>
                <w:szCs w:val="24"/>
              </w:rPr>
              <w:t xml:space="preserve"> на</w:t>
            </w:r>
            <w:r>
              <w:rPr>
                <w:szCs w:val="24"/>
              </w:rPr>
              <w:t xml:space="preserve"> </w:t>
            </w:r>
            <w:r w:rsidRPr="00141085">
              <w:rPr>
                <w:szCs w:val="24"/>
              </w:rPr>
              <w:t>дополнительное материальное стимулирование добровольных пожарных и материально-техническое обеспечение деятельности добровольной пожарной охраны</w:t>
            </w:r>
            <w:r>
              <w:rPr>
                <w:szCs w:val="24"/>
              </w:rPr>
              <w:t xml:space="preserve"> </w:t>
            </w:r>
            <w:r w:rsidRPr="008A65AC">
              <w:rPr>
                <w:szCs w:val="24"/>
              </w:rPr>
              <w:t>при осуществлении их деятельности в области пожарной безопасности.</w:t>
            </w:r>
          </w:p>
          <w:p w:rsidR="00500B10" w:rsidRPr="0092584F" w:rsidRDefault="00500B10" w:rsidP="003A1A00">
            <w:pPr>
              <w:pStyle w:val="a4"/>
              <w:spacing w:before="0" w:beforeAutospacing="0" w:after="0" w:afterAutospacing="0" w:line="288" w:lineRule="atLeast"/>
              <w:jc w:val="both"/>
            </w:pPr>
          </w:p>
        </w:tc>
      </w:tr>
      <w:tr w:rsidR="00500B10" w:rsidTr="00F5414C">
        <w:tc>
          <w:tcPr>
            <w:tcW w:w="425" w:type="dxa"/>
          </w:tcPr>
          <w:p w:rsidR="00500B10" w:rsidRPr="00D10382" w:rsidRDefault="00500B10" w:rsidP="00F541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45" w:type="dxa"/>
          </w:tcPr>
          <w:p w:rsidR="00500B10" w:rsidRPr="00602158" w:rsidRDefault="00500B10" w:rsidP="00F5414C">
            <w:pPr>
              <w:pStyle w:val="ConsPlusNormal"/>
              <w:jc w:val="both"/>
            </w:pPr>
            <w:r w:rsidRPr="00602158">
              <w:t>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- порядок проведения мониторинга достижения результата)</w:t>
            </w:r>
          </w:p>
        </w:tc>
        <w:tc>
          <w:tcPr>
            <w:tcW w:w="5245" w:type="dxa"/>
          </w:tcPr>
          <w:p w:rsidR="00500B10" w:rsidRPr="00957002" w:rsidRDefault="00500B10" w:rsidP="00F5414C">
            <w:pPr>
              <w:pStyle w:val="ConsPlusNormal"/>
              <w:jc w:val="both"/>
            </w:pPr>
            <w:r w:rsidRPr="0072756F">
              <w:t>Субсидии на оказание услуг (выполнение работ)</w:t>
            </w:r>
          </w:p>
          <w:p w:rsidR="00500B10" w:rsidRDefault="00500B10" w:rsidP="00F5414C">
            <w:pPr>
              <w:pStyle w:val="ConsPlusNormal"/>
            </w:pPr>
          </w:p>
        </w:tc>
      </w:tr>
      <w:tr w:rsidR="00500B10" w:rsidTr="00F5414C">
        <w:tc>
          <w:tcPr>
            <w:tcW w:w="425" w:type="dxa"/>
          </w:tcPr>
          <w:p w:rsidR="00500B10" w:rsidRPr="00602158" w:rsidRDefault="00500B10" w:rsidP="00F541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45" w:type="dxa"/>
          </w:tcPr>
          <w:p w:rsidR="00500B10" w:rsidRPr="001134B9" w:rsidRDefault="00500B10" w:rsidP="00F5414C">
            <w:pPr>
              <w:pStyle w:val="ConsPlusNormal"/>
              <w:jc w:val="both"/>
            </w:pPr>
            <w:r w:rsidRPr="001134B9">
              <w:t>Тип результата предоставления субсидии, определенный в соответствии с порядком проведения мониторинга достижения результата</w:t>
            </w:r>
          </w:p>
        </w:tc>
        <w:tc>
          <w:tcPr>
            <w:tcW w:w="5245" w:type="dxa"/>
          </w:tcPr>
          <w:p w:rsidR="00500B10" w:rsidRPr="00957002" w:rsidRDefault="00500B10" w:rsidP="00F5414C">
            <w:pPr>
              <w:pStyle w:val="ConsPlusNormal"/>
              <w:jc w:val="both"/>
            </w:pPr>
            <w:r w:rsidRPr="0072756F">
              <w:t>Оказание услуг (выполнение работ)</w:t>
            </w:r>
          </w:p>
          <w:p w:rsidR="00500B10" w:rsidRDefault="00500B10" w:rsidP="00F5414C">
            <w:pPr>
              <w:pStyle w:val="ConsPlusNormal"/>
            </w:pPr>
          </w:p>
        </w:tc>
      </w:tr>
      <w:tr w:rsidR="00500B10" w:rsidTr="00F5414C">
        <w:trPr>
          <w:trHeight w:val="174"/>
        </w:trPr>
        <w:tc>
          <w:tcPr>
            <w:tcW w:w="425" w:type="dxa"/>
          </w:tcPr>
          <w:p w:rsidR="00500B10" w:rsidRPr="001134B9" w:rsidRDefault="00500B10" w:rsidP="00F541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45" w:type="dxa"/>
          </w:tcPr>
          <w:p w:rsidR="00500B10" w:rsidRPr="00B441F0" w:rsidRDefault="00500B10" w:rsidP="00F5414C">
            <w:pPr>
              <w:pStyle w:val="ConsPlusNormal"/>
              <w:jc w:val="both"/>
            </w:pPr>
            <w:r w:rsidRPr="00B441F0">
              <w:t>Код результата предоставления субсидии, определенный в соответствии с порядком, установленным Министерством финансов Российской Федерации, наименование результата предоставления субсидии, а также при необходимости характеристика (характеристики) результата предоставления субсидии</w:t>
            </w:r>
          </w:p>
        </w:tc>
        <w:tc>
          <w:tcPr>
            <w:tcW w:w="5245" w:type="dxa"/>
          </w:tcPr>
          <w:p w:rsidR="00500B10" w:rsidRDefault="00500B10" w:rsidP="00F5414C">
            <w:pPr>
              <w:pStyle w:val="ConsPlusNormal"/>
              <w:jc w:val="both"/>
            </w:pPr>
            <w:r w:rsidRPr="00F71806">
              <w:t>Код, определяется в соответствии с Порядком, установленным Министерством финансов Российской Федерации</w:t>
            </w:r>
            <w:r>
              <w:t>;</w:t>
            </w:r>
          </w:p>
          <w:p w:rsidR="00500B10" w:rsidRDefault="00500B10" w:rsidP="00F5414C">
            <w:pPr>
              <w:pStyle w:val="ConsPlusNormal"/>
              <w:jc w:val="both"/>
            </w:pPr>
            <w:r>
              <w:t>Н</w:t>
            </w:r>
            <w:r w:rsidRPr="00B441F0">
              <w:t>аименование результата предоставления субсидии</w:t>
            </w:r>
            <w:r>
              <w:t>:</w:t>
            </w:r>
          </w:p>
          <w:p w:rsidR="00500B10" w:rsidRDefault="00500B10" w:rsidP="00F5414C">
            <w:pPr>
              <w:pStyle w:val="ConsPlusNormal"/>
              <w:jc w:val="both"/>
            </w:pPr>
            <w:r>
              <w:t xml:space="preserve">- обеспеченность объединений добровольной пожарной охраны пожарно-техническим вооружением, средствами индивидуальной защиты и снаряжением пожарных </w:t>
            </w:r>
            <w:r w:rsidRPr="00E46CAC">
              <w:t>(количество единиц/штук)</w:t>
            </w:r>
            <w:r>
              <w:t>;</w:t>
            </w:r>
          </w:p>
          <w:p w:rsidR="00500B10" w:rsidRDefault="00500B10" w:rsidP="00F5414C">
            <w:pPr>
              <w:pStyle w:val="ConsPlusNormal"/>
              <w:jc w:val="both"/>
            </w:pPr>
            <w:r>
              <w:t xml:space="preserve">- поощрение добровольных пожарных за образцовое исполнение своих обязанностей по профилактике и (или) тушению пожаров (загораний) по результатам года (человек). </w:t>
            </w:r>
          </w:p>
        </w:tc>
      </w:tr>
      <w:tr w:rsidR="00500B10" w:rsidTr="00F5414C">
        <w:tc>
          <w:tcPr>
            <w:tcW w:w="425" w:type="dxa"/>
          </w:tcPr>
          <w:p w:rsidR="00500B10" w:rsidRPr="00B441F0" w:rsidRDefault="00500B10" w:rsidP="00F541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45" w:type="dxa"/>
          </w:tcPr>
          <w:p w:rsidR="00500B10" w:rsidRPr="0072333E" w:rsidRDefault="00500B10" w:rsidP="00F5414C">
            <w:pPr>
              <w:pStyle w:val="ConsPlusNormal"/>
              <w:jc w:val="both"/>
            </w:pPr>
            <w:r w:rsidRPr="0072333E">
              <w:t>Способ предоставления субсидии (финансовое обеспечение затрат; возмещение недополученных доходов и (или) возмещение затрат)</w:t>
            </w:r>
          </w:p>
        </w:tc>
        <w:tc>
          <w:tcPr>
            <w:tcW w:w="5245" w:type="dxa"/>
          </w:tcPr>
          <w:p w:rsidR="00500B10" w:rsidRPr="003A1A00" w:rsidRDefault="00500B10" w:rsidP="00F54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A0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затрат </w:t>
            </w:r>
          </w:p>
        </w:tc>
      </w:tr>
      <w:tr w:rsidR="00500B10" w:rsidTr="00F5414C">
        <w:tc>
          <w:tcPr>
            <w:tcW w:w="425" w:type="dxa"/>
          </w:tcPr>
          <w:p w:rsidR="00500B10" w:rsidRPr="0072333E" w:rsidRDefault="00500B10" w:rsidP="00F541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45" w:type="dxa"/>
          </w:tcPr>
          <w:p w:rsidR="00500B10" w:rsidRPr="00B71D36" w:rsidRDefault="003A1A00" w:rsidP="00F5414C">
            <w:pPr>
              <w:pStyle w:val="ConsPlusNormal"/>
              <w:jc w:val="both"/>
            </w:pPr>
            <w:r>
              <w:t xml:space="preserve">Способ осуществления отбора получателей субсидии, предусмотренный пунктом 3 </w:t>
            </w:r>
            <w:r>
              <w:lastRenderedPageBreak/>
              <w:t>статьи 78.5 Бюджетного кодекса Российской Федерации, - запрос предложений или конкурс (в случае если получатель субсидий определяется по результатам отбора)</w:t>
            </w:r>
          </w:p>
        </w:tc>
        <w:tc>
          <w:tcPr>
            <w:tcW w:w="5245" w:type="dxa"/>
          </w:tcPr>
          <w:p w:rsidR="00500B10" w:rsidRPr="00F27AFD" w:rsidRDefault="003A1A00" w:rsidP="00F5414C">
            <w:pPr>
              <w:pStyle w:val="ConsPlusNormal"/>
              <w:jc w:val="both"/>
            </w:pPr>
            <w:r>
              <w:lastRenderedPageBreak/>
              <w:t>Запрос предложений</w:t>
            </w:r>
          </w:p>
        </w:tc>
      </w:tr>
      <w:tr w:rsidR="00500B10" w:rsidTr="00F5414C">
        <w:tc>
          <w:tcPr>
            <w:tcW w:w="425" w:type="dxa"/>
          </w:tcPr>
          <w:p w:rsidR="00500B10" w:rsidRPr="00B71D36" w:rsidRDefault="00500B10" w:rsidP="00F5414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745" w:type="dxa"/>
          </w:tcPr>
          <w:p w:rsidR="00500B10" w:rsidRDefault="003A1A00" w:rsidP="00F5414C">
            <w:pPr>
              <w:pStyle w:val="a4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EA1FA0">
              <w:t xml:space="preserve">Требования, определенные в соответствии с </w:t>
            </w:r>
            <w:hyperlink r:id="rId4">
              <w:r w:rsidRPr="00EA1FA0">
                <w:t>пунктом 19</w:t>
              </w:r>
            </w:hyperlink>
            <w:r w:rsidRPr="00EA1FA0">
      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</w:t>
            </w:r>
            <w:r>
              <w:t>№</w:t>
            </w:r>
            <w:r w:rsidRPr="00EA1FA0">
              <w:t xml:space="preserve"> 1780 (далее - Правила</w:t>
            </w:r>
            <w:r>
              <w:t>)</w:t>
            </w:r>
            <w:r w:rsidRPr="00EA1FA0">
              <w:t xml:space="preserve">, </w:t>
            </w:r>
            <w:r>
              <w:t>которым должны соответствовать юридические лица, индивидуальные предприниматели, а также физические лица - производители</w:t>
            </w:r>
            <w:proofErr w:type="gramEnd"/>
            <w:r>
              <w:t xml:space="preserve"> </w:t>
            </w:r>
            <w:proofErr w:type="gramStart"/>
            <w:r>
              <w:t>товаров, работ, услуг, участвующие в отборе на получение субсидии в соответствии с порядком проведения отбора получателей субсидии, установленным Правительством Российской Федерации в соответствии с пунктом 4 статьи 78.5 Бюджетного кодекса Российской Федерации, а также получатели субсидии, определенные в соответствии с пунктом 20 Правил, а также при необходимости информация, предусмотренная абзацем третьим подпункта «а» пункта 18 Правил</w:t>
            </w:r>
            <w:proofErr w:type="gramEnd"/>
          </w:p>
        </w:tc>
        <w:tc>
          <w:tcPr>
            <w:tcW w:w="5245" w:type="dxa"/>
          </w:tcPr>
          <w:p w:rsidR="003A1A00" w:rsidRDefault="003A1A00" w:rsidP="003A1A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олучатель субсидии должен соответствовать следующим требованиям: </w:t>
            </w:r>
          </w:p>
          <w:p w:rsidR="003A1A00" w:rsidRPr="00624077" w:rsidRDefault="003A1A00" w:rsidP="003A1A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>1. У получателя субсидии 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:rsidR="003A1A00" w:rsidRDefault="003A1A00" w:rsidP="003A1A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нии него не введена процедура </w:t>
            </w:r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>банкротства, деятельность получателя субсидии не должна быть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должен прекратить деятельность в</w:t>
            </w:r>
            <w:proofErr w:type="gramEnd"/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индивидуального предпринимателя. </w:t>
            </w:r>
          </w:p>
          <w:p w:rsidR="003A1A00" w:rsidRDefault="003A1A00" w:rsidP="003A1A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0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 </w:t>
            </w:r>
            <w:proofErr w:type="gramEnd"/>
          </w:p>
          <w:p w:rsidR="003A1A00" w:rsidRDefault="003A1A00" w:rsidP="003A1A00">
            <w:pPr>
              <w:pStyle w:val="a3"/>
              <w:tabs>
                <w:tab w:val="left" w:pos="80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84F">
              <w:rPr>
                <w:rFonts w:ascii="Times New Roman" w:hAnsi="Times New Roman"/>
                <w:sz w:val="24"/>
                <w:szCs w:val="24"/>
                <w:lang w:eastAsia="ru-RU"/>
              </w:rPr>
              <w:t>4.Получателем субсидии являются  зарегистрированные на территории Брянской области общественные объединения пожарной охраны (некоммерческие организации), принимающие участие в осуществлении деятельности в области обеспечения пожарной безопасности.</w:t>
            </w:r>
          </w:p>
          <w:p w:rsidR="00500B10" w:rsidRPr="00624077" w:rsidRDefault="003A1A00" w:rsidP="003A1A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0" w:firstLine="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 Одна организация может подать только одну заявку в одном отборе.</w:t>
            </w:r>
          </w:p>
        </w:tc>
      </w:tr>
      <w:tr w:rsidR="00500B10" w:rsidTr="00F5414C">
        <w:tc>
          <w:tcPr>
            <w:tcW w:w="425" w:type="dxa"/>
          </w:tcPr>
          <w:p w:rsidR="00500B10" w:rsidRPr="00CA6966" w:rsidRDefault="00500B10" w:rsidP="00F5414C">
            <w:pPr>
              <w:pStyle w:val="ConsPlusNormal"/>
              <w:jc w:val="center"/>
            </w:pPr>
            <w:r w:rsidRPr="00CA6966">
              <w:lastRenderedPageBreak/>
              <w:t>12</w:t>
            </w:r>
          </w:p>
        </w:tc>
        <w:tc>
          <w:tcPr>
            <w:tcW w:w="4745" w:type="dxa"/>
          </w:tcPr>
          <w:p w:rsidR="00500B10" w:rsidRDefault="00500B10" w:rsidP="00F5414C">
            <w:pPr>
              <w:pStyle w:val="ConsPlusNormal"/>
              <w:jc w:val="both"/>
            </w:pPr>
            <w:r w:rsidRPr="00BD3552">
              <w:t xml:space="preserve">Порядок расчета размера субсидии с учетом положений </w:t>
            </w:r>
            <w:hyperlink r:id="rId5">
              <w:r w:rsidRPr="00BD3552">
                <w:t>пунктов 14</w:t>
              </w:r>
            </w:hyperlink>
            <w:r w:rsidRPr="00BD3552">
              <w:t xml:space="preserve">, </w:t>
            </w:r>
            <w:hyperlink r:id="rId6">
              <w:r w:rsidRPr="00BD3552">
                <w:t>15</w:t>
              </w:r>
            </w:hyperlink>
            <w:r w:rsidRPr="00BD3552">
              <w:t xml:space="preserve"> и </w:t>
            </w:r>
            <w:hyperlink r:id="rId7">
              <w:r w:rsidRPr="00BD3552">
                <w:t>24</w:t>
              </w:r>
            </w:hyperlink>
            <w:r w:rsidRPr="00BD3552">
              <w:t xml:space="preserve"> Правил</w:t>
            </w:r>
          </w:p>
        </w:tc>
        <w:tc>
          <w:tcPr>
            <w:tcW w:w="5245" w:type="dxa"/>
          </w:tcPr>
          <w:p w:rsidR="003A1A00" w:rsidRDefault="003A1A00" w:rsidP="003A1A00">
            <w:pPr>
              <w:pStyle w:val="ConsPlusNormal"/>
              <w:jc w:val="both"/>
            </w:pPr>
            <w:r w:rsidRPr="004A7BA2">
              <w:t>Субсиди</w:t>
            </w:r>
            <w:r>
              <w:t>я</w:t>
            </w:r>
            <w:r w:rsidRPr="004A7BA2">
              <w:t xml:space="preserve"> </w:t>
            </w:r>
            <w:r w:rsidRPr="0092584F">
              <w:t>предоставляется в размере, предусмотренном</w:t>
            </w:r>
            <w:r w:rsidR="000B6BF6" w:rsidRPr="004B6C9B">
              <w:rPr>
                <w:sz w:val="28"/>
                <w:szCs w:val="28"/>
              </w:rPr>
              <w:t xml:space="preserve"> </w:t>
            </w:r>
            <w:r w:rsidR="000B6BF6" w:rsidRPr="000B6BF6">
              <w:rPr>
                <w:szCs w:val="24"/>
              </w:rPr>
              <w:t>решением Брянского районного Совета народных депутатов от               «О бюджете Брянского муниципального района Брянской области на 2026 год и на плановый период 2027 и 2028 годов»</w:t>
            </w:r>
            <w:r w:rsidRPr="000B6BF6">
              <w:rPr>
                <w:szCs w:val="24"/>
              </w:rPr>
              <w:t xml:space="preserve"> на соответствующий финансовый год</w:t>
            </w:r>
            <w:r w:rsidRPr="0092584F">
              <w:t>, в пределах лимитов бюджетных обяза</w:t>
            </w:r>
            <w:r w:rsidR="000B6BF6">
              <w:t>тельств в рамках муниципальной программы</w:t>
            </w:r>
            <w:proofErr w:type="gramStart"/>
            <w:r w:rsidR="000B6BF6" w:rsidRPr="00500B10">
              <w:rPr>
                <w:szCs w:val="24"/>
              </w:rPr>
              <w:t>«О</w:t>
            </w:r>
            <w:proofErr w:type="gramEnd"/>
            <w:r w:rsidR="000B6BF6" w:rsidRPr="00500B10">
              <w:rPr>
                <w:szCs w:val="24"/>
              </w:rPr>
              <w:t xml:space="preserve">беспечение мероприятий в области гражданской обороны, защиты населения и территории от чрезвычайных ситуаций, пожарной безопасности в  Брянском муниципальном </w:t>
            </w:r>
            <w:proofErr w:type="gramStart"/>
            <w:r w:rsidR="000B6BF6" w:rsidRPr="00500B10">
              <w:rPr>
                <w:szCs w:val="24"/>
              </w:rPr>
              <w:t>районе</w:t>
            </w:r>
            <w:proofErr w:type="gramEnd"/>
            <w:r w:rsidR="000B6BF6" w:rsidRPr="00500B10">
              <w:rPr>
                <w:szCs w:val="24"/>
              </w:rPr>
              <w:t xml:space="preserve"> Брянской области»</w:t>
            </w:r>
            <w:r w:rsidRPr="0092584F">
              <w:t xml:space="preserve">.   </w:t>
            </w:r>
            <w:r w:rsidRPr="0092584F">
              <w:br/>
            </w:r>
            <w:r>
              <w:t>Победителем отбора получателей субсидий признается участник отбора получателей субсидий, включенны</w:t>
            </w:r>
            <w:r w:rsidR="000B6BF6">
              <w:t xml:space="preserve">й в рейтинг, сформированный Администрацией </w:t>
            </w:r>
            <w:r>
              <w:t>по результатам ранжирования поступивших заявок до достижения предельного количества победителей отбора получателей субсидии, указанного в объявлении о проведении отбора получателей субсидий, и в пределах объема распределяемой субсидии (исходя из очередности заявок).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 xml:space="preserve">Размер субсидии, предоставляемой победителю отбора, определяется на основании сметы расходов, предоставленной участником  отбора (некоммерческой организацией), по форме согласно приложению к настоящему Решению. Расчет объема субсидии  некоммерческой организации производится по формуле:  </w:t>
            </w:r>
            <w:r w:rsidR="000B6BF6">
              <w:t xml:space="preserve">                     V= С</w:t>
            </w:r>
            <w:proofErr w:type="gramStart"/>
            <w:r w:rsidR="000B6BF6">
              <w:t>1</w:t>
            </w:r>
            <w:proofErr w:type="gramEnd"/>
            <w:r w:rsidR="000B6BF6">
              <w:t>+С2</w:t>
            </w:r>
            <w:r>
              <w:t>, где: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V- размер предоставляемой субсидии, предоставляемой победителю конкурса;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 xml:space="preserve"> </w:t>
            </w:r>
            <w:r w:rsidR="000B6BF6">
              <w:t>С</w:t>
            </w:r>
            <w:proofErr w:type="gramStart"/>
            <w:r w:rsidR="000B6BF6">
              <w:t>1</w:t>
            </w:r>
            <w:proofErr w:type="gramEnd"/>
            <w:r>
              <w:t>- расходы на финансовое обеспечение объединений добровольной пожарной охраны пожарно-техническим вооружением, средствами индивидуальной защиты и снаряжением пожарных;</w:t>
            </w:r>
          </w:p>
          <w:p w:rsidR="003A1A00" w:rsidRDefault="000B6BF6" w:rsidP="003A1A00">
            <w:pPr>
              <w:pStyle w:val="ConsPlusNormal"/>
              <w:jc w:val="both"/>
            </w:pPr>
            <w:r>
              <w:t>С</w:t>
            </w:r>
            <w:proofErr w:type="gramStart"/>
            <w:r>
              <w:t>2</w:t>
            </w:r>
            <w:proofErr w:type="gramEnd"/>
            <w:r w:rsidR="003A1A00">
              <w:t>- расходы на дополнительное материальное стимулирование добровольных пожарных Брянской области за образцовое исполнение своих обязанностей по профилактике и (или) тушению пожаров (загораний).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 xml:space="preserve">В случае если объем расходов, заявленный </w:t>
            </w:r>
            <w:r>
              <w:lastRenderedPageBreak/>
              <w:t>сметой расходов организации, превышает размер бюджетных ассигнований, предусмотренных на предоставление субсидии в текущем финансовом г</w:t>
            </w:r>
            <w:r w:rsidR="000B6BF6">
              <w:t>оду решением Совета народных депутатов</w:t>
            </w:r>
            <w:r>
              <w:t xml:space="preserve">, субсидия предоставляется в объеме бюджетных ассигнований, предусмотренных на предоставление субсидии в текущем финансовом </w:t>
            </w:r>
            <w:r w:rsidR="000B6BF6">
              <w:t>году решением Совета народных депутатов</w:t>
            </w:r>
            <w:proofErr w:type="gramStart"/>
            <w:r w:rsidR="000B6BF6"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В случае если объем расходов, заявленный сметой расходов организации, меньше размера бюджетных ассигнований, предусмотренных на предоставление субсидии в текущем финансовом г</w:t>
            </w:r>
            <w:r w:rsidR="000B6BF6">
              <w:t>оду решением Совета народных депутатов</w:t>
            </w:r>
            <w:r>
              <w:t xml:space="preserve">, субсидия предоставляется в размере, заявленном в смете расходов организации. </w:t>
            </w:r>
          </w:p>
          <w:p w:rsidR="00500B10" w:rsidRDefault="003A1A00" w:rsidP="003A1A00">
            <w:pPr>
              <w:pStyle w:val="ConsPlusNormal"/>
              <w:jc w:val="both"/>
            </w:pPr>
            <w:r>
              <w:t>В случае остатка бюджетных ассигнований после завершения отбора и соблюдения всех конкурсных процедур денежные средства подлежат возвр</w:t>
            </w:r>
            <w:r w:rsidR="000B6BF6">
              <w:t>ату в бюджет Брянского муниципального района</w:t>
            </w:r>
            <w:r>
              <w:t>, установленном законодательством Российской Федерации и</w:t>
            </w:r>
            <w:r w:rsidR="000B6BF6">
              <w:t xml:space="preserve"> Брянского муниципального района</w:t>
            </w:r>
            <w:r>
              <w:t>.</w:t>
            </w:r>
          </w:p>
        </w:tc>
      </w:tr>
      <w:tr w:rsidR="00500B10" w:rsidTr="00F5414C">
        <w:tc>
          <w:tcPr>
            <w:tcW w:w="425" w:type="dxa"/>
            <w:tcBorders>
              <w:bottom w:val="nil"/>
            </w:tcBorders>
          </w:tcPr>
          <w:p w:rsidR="00500B10" w:rsidRDefault="00500B10" w:rsidP="00F5414C">
            <w:pPr>
              <w:pStyle w:val="ConsPlusNormal"/>
              <w:jc w:val="center"/>
            </w:pPr>
            <w:r w:rsidRPr="00BD3552">
              <w:lastRenderedPageBreak/>
              <w:t>13</w:t>
            </w:r>
          </w:p>
        </w:tc>
        <w:tc>
          <w:tcPr>
            <w:tcW w:w="4745" w:type="dxa"/>
            <w:tcBorders>
              <w:bottom w:val="nil"/>
            </w:tcBorders>
          </w:tcPr>
          <w:p w:rsidR="00500B10" w:rsidRPr="00EF52C8" w:rsidRDefault="00500B10" w:rsidP="00F5414C">
            <w:pPr>
              <w:pStyle w:val="ConsPlusNormal"/>
              <w:jc w:val="both"/>
            </w:pPr>
            <w:r w:rsidRPr="00EF52C8">
              <w:t xml:space="preserve">Наименование отчетности, представляемой получателем субсидии, предусмотренной </w:t>
            </w:r>
            <w:hyperlink r:id="rId8">
              <w:r w:rsidRPr="00EF52C8">
                <w:t>пунктом 32</w:t>
              </w:r>
            </w:hyperlink>
            <w:r w:rsidRPr="00EF52C8">
              <w:t xml:space="preserve"> Правил (при необходимости)</w:t>
            </w:r>
          </w:p>
        </w:tc>
        <w:tc>
          <w:tcPr>
            <w:tcW w:w="5245" w:type="dxa"/>
            <w:tcBorders>
              <w:bottom w:val="nil"/>
            </w:tcBorders>
          </w:tcPr>
          <w:p w:rsidR="00500B10" w:rsidRPr="005A5683" w:rsidRDefault="00500B10" w:rsidP="00F5414C">
            <w:pPr>
              <w:pStyle w:val="ConsPlusNormal"/>
              <w:jc w:val="both"/>
            </w:pPr>
            <w:r>
              <w:t>Не предусмотрена</w:t>
            </w:r>
          </w:p>
        </w:tc>
      </w:tr>
      <w:tr w:rsidR="00500B10" w:rsidTr="00F5414C">
        <w:tc>
          <w:tcPr>
            <w:tcW w:w="425" w:type="dxa"/>
          </w:tcPr>
          <w:p w:rsidR="00500B10" w:rsidRPr="00D526E8" w:rsidRDefault="00500B10" w:rsidP="00F5414C">
            <w:pPr>
              <w:pStyle w:val="ConsPlusNormal"/>
              <w:jc w:val="center"/>
            </w:pPr>
            <w:r w:rsidRPr="00D526E8">
              <w:t>14</w:t>
            </w:r>
          </w:p>
        </w:tc>
        <w:tc>
          <w:tcPr>
            <w:tcW w:w="4745" w:type="dxa"/>
          </w:tcPr>
          <w:p w:rsidR="00500B10" w:rsidRPr="00D526E8" w:rsidRDefault="00500B10" w:rsidP="00F5414C">
            <w:pPr>
              <w:pStyle w:val="ConsPlusNormal"/>
              <w:jc w:val="both"/>
            </w:pPr>
            <w:r w:rsidRPr="00D526E8">
              <w:t xml:space="preserve">Информация </w:t>
            </w:r>
            <w:proofErr w:type="gramStart"/>
            <w:r w:rsidRPr="00D526E8">
              <w:t xml:space="preserve">о возможности заключения соглашения о предоставлении субсидии с иным юридическим лицом в соответствии с </w:t>
            </w:r>
            <w:hyperlink r:id="rId9">
              <w:r w:rsidRPr="00D526E8">
                <w:t>пунктом</w:t>
              </w:r>
              <w:proofErr w:type="gramEnd"/>
              <w:r w:rsidRPr="00D526E8">
                <w:t xml:space="preserve"> 12</w:t>
              </w:r>
            </w:hyperlink>
            <w:r w:rsidRPr="00D526E8">
              <w:t xml:space="preserve"> Правил</w:t>
            </w:r>
          </w:p>
        </w:tc>
        <w:tc>
          <w:tcPr>
            <w:tcW w:w="5245" w:type="dxa"/>
          </w:tcPr>
          <w:p w:rsidR="00500B10" w:rsidRPr="002A39FE" w:rsidRDefault="00500B10" w:rsidP="00F5414C">
            <w:pPr>
              <w:pStyle w:val="ConsPlusNormal"/>
              <w:jc w:val="both"/>
            </w:pPr>
            <w:r>
              <w:t>Н</w:t>
            </w:r>
            <w:r w:rsidRPr="00D526E8">
              <w:t>е предусмотрен</w:t>
            </w:r>
            <w:r>
              <w:t>а</w:t>
            </w:r>
          </w:p>
        </w:tc>
      </w:tr>
      <w:tr w:rsidR="00500B10" w:rsidTr="00F5414C">
        <w:tc>
          <w:tcPr>
            <w:tcW w:w="425" w:type="dxa"/>
          </w:tcPr>
          <w:p w:rsidR="00500B10" w:rsidRPr="002A39FE" w:rsidRDefault="00500B10" w:rsidP="00F5414C">
            <w:pPr>
              <w:pStyle w:val="ConsPlusNormal"/>
              <w:jc w:val="center"/>
            </w:pPr>
            <w:r w:rsidRPr="002A39FE">
              <w:t>1</w:t>
            </w:r>
            <w:r>
              <w:t>5</w:t>
            </w:r>
          </w:p>
        </w:tc>
        <w:tc>
          <w:tcPr>
            <w:tcW w:w="4745" w:type="dxa"/>
          </w:tcPr>
          <w:p w:rsidR="00500B10" w:rsidRDefault="00500B10" w:rsidP="00F5414C">
            <w:pPr>
              <w:pStyle w:val="ConsPlusNormal"/>
              <w:jc w:val="both"/>
            </w:pPr>
            <w:proofErr w:type="gramStart"/>
            <w:r w:rsidRPr="006802DA">
              <w:t xml:space="preserve">Направления расходов, определенные в соответствии с </w:t>
            </w:r>
            <w:hyperlink r:id="rId10">
              <w:r w:rsidRPr="006802DA">
                <w:t>подпунктом "а" пункта 25</w:t>
              </w:r>
            </w:hyperlink>
            <w:r w:rsidRPr="006802DA">
              <w:t xml:space="preserve"> Правил</w:t>
            </w:r>
            <w:r>
              <w:t xml:space="preserve">, </w:t>
            </w:r>
            <w:r w:rsidRPr="006802DA">
              <w:t xml:space="preserve">а также при необходимости наименования затрат, произведенных получателем субсидии за счет собственных средств, возмещаемых за счет субсидии, определенные в соответствии с </w:t>
            </w:r>
            <w:hyperlink r:id="rId11">
              <w:r w:rsidRPr="006802DA">
                <w:t>подпунктом "ж" пункта 25</w:t>
              </w:r>
            </w:hyperlink>
            <w:r w:rsidRPr="006802DA">
              <w:t xml:space="preserve"> Правил, в случае предоставления субсидий в порядке финансового обеспечения затрат в связи с производством (реализацией) товаров, выполнением работ, оказанием услуг</w:t>
            </w:r>
            <w:proofErr w:type="gramEnd"/>
          </w:p>
        </w:tc>
        <w:tc>
          <w:tcPr>
            <w:tcW w:w="5245" w:type="dxa"/>
          </w:tcPr>
          <w:p w:rsidR="00500B10" w:rsidRDefault="00500B10" w:rsidP="00F5414C">
            <w:pPr>
              <w:pStyle w:val="ConsPlusNormal"/>
            </w:pPr>
            <w:r>
              <w:t>Направление расходов:</w:t>
            </w:r>
          </w:p>
          <w:p w:rsidR="00500B10" w:rsidRDefault="00500B10" w:rsidP="00F5414C">
            <w:pPr>
              <w:pStyle w:val="ConsPlusNormal"/>
            </w:pPr>
            <w:r>
              <w:t>-расходы  на финансовое обеспечение объединений добровольной пожарной охраны пожарно-техническим вооружением, средствами индивидуальной защиты и снаряжением пожарных;</w:t>
            </w:r>
          </w:p>
          <w:p w:rsidR="00500B10" w:rsidRPr="0029079E" w:rsidRDefault="00500B10" w:rsidP="00F5414C">
            <w:pPr>
              <w:pStyle w:val="ConsPlusNormal"/>
            </w:pPr>
            <w:r>
              <w:t>-расходы  на дополнительное материальное стимулирование добровольных пожарных Брянской области за образцовое исполнение своих обязанностей по профилактике и (или) тушению пожаров (загораний).</w:t>
            </w:r>
          </w:p>
        </w:tc>
      </w:tr>
      <w:tr w:rsidR="00500B10" w:rsidTr="00F5414C">
        <w:tc>
          <w:tcPr>
            <w:tcW w:w="425" w:type="dxa"/>
          </w:tcPr>
          <w:p w:rsidR="00500B10" w:rsidRPr="006802DA" w:rsidRDefault="00500B10" w:rsidP="00F541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745" w:type="dxa"/>
          </w:tcPr>
          <w:p w:rsidR="00500B10" w:rsidRPr="00995215" w:rsidRDefault="00500B10" w:rsidP="00F5414C">
            <w:pPr>
              <w:pStyle w:val="ConsPlusNormal"/>
              <w:jc w:val="both"/>
            </w:pPr>
            <w:r>
              <w:t>Наименование операций, для осуществления которых получатель субсидии приобретает за счет средств субсидии иностранную валюту (при необходимости)</w:t>
            </w:r>
          </w:p>
        </w:tc>
        <w:tc>
          <w:tcPr>
            <w:tcW w:w="5245" w:type="dxa"/>
          </w:tcPr>
          <w:p w:rsidR="00500B10" w:rsidRPr="002A39FE" w:rsidRDefault="00500B10" w:rsidP="00F5414C">
            <w:pPr>
              <w:pStyle w:val="ConsPlusNormal"/>
              <w:jc w:val="both"/>
            </w:pPr>
            <w:r>
              <w:t>Н</w:t>
            </w:r>
            <w:r w:rsidRPr="00D526E8">
              <w:t>е предусмотрен</w:t>
            </w:r>
            <w:r>
              <w:t>ы</w:t>
            </w:r>
          </w:p>
        </w:tc>
      </w:tr>
      <w:tr w:rsidR="00500B10" w:rsidTr="00F5414C">
        <w:tc>
          <w:tcPr>
            <w:tcW w:w="425" w:type="dxa"/>
          </w:tcPr>
          <w:p w:rsidR="00500B10" w:rsidRPr="006802DA" w:rsidRDefault="00500B10" w:rsidP="00F5414C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4745" w:type="dxa"/>
          </w:tcPr>
          <w:p w:rsidR="00500B10" w:rsidRPr="00995215" w:rsidRDefault="00500B10" w:rsidP="00F5414C">
            <w:pPr>
              <w:pStyle w:val="ConsPlusNormal"/>
              <w:jc w:val="both"/>
            </w:pPr>
            <w:r>
              <w:t>Направления недополученных доходов (затрат), на возмещение которых предоставляется субсидия, и перечень документов, подтверждающих фактически недополученные доходы (затраты), определенные в соответствии с пунктом 26 Правил № 1780</w:t>
            </w:r>
          </w:p>
        </w:tc>
        <w:tc>
          <w:tcPr>
            <w:tcW w:w="5245" w:type="dxa"/>
          </w:tcPr>
          <w:p w:rsidR="00500B10" w:rsidRPr="002A39FE" w:rsidRDefault="00500B10" w:rsidP="00F5414C">
            <w:pPr>
              <w:pStyle w:val="ConsPlusNormal"/>
              <w:jc w:val="both"/>
            </w:pPr>
            <w:r>
              <w:t>Н</w:t>
            </w:r>
            <w:r w:rsidRPr="00D526E8">
              <w:t>е предусмотрен</w:t>
            </w:r>
            <w:r>
              <w:t>ы</w:t>
            </w:r>
          </w:p>
        </w:tc>
      </w:tr>
      <w:tr w:rsidR="00500B10" w:rsidTr="00F5414C">
        <w:tc>
          <w:tcPr>
            <w:tcW w:w="425" w:type="dxa"/>
          </w:tcPr>
          <w:p w:rsidR="00500B10" w:rsidRPr="006802DA" w:rsidRDefault="00500B10" w:rsidP="00F541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745" w:type="dxa"/>
          </w:tcPr>
          <w:p w:rsidR="00500B10" w:rsidRDefault="00500B10" w:rsidP="00F5414C">
            <w:pPr>
              <w:pStyle w:val="ConsPlusNormal"/>
              <w:jc w:val="both"/>
            </w:pPr>
            <w:r>
              <w:t xml:space="preserve">Порядок расчета размера средств субсидии, подлежащих возврату в бюджет, из которого предоставлена субсидия, в случае </w:t>
            </w:r>
            <w:proofErr w:type="spellStart"/>
            <w:r>
              <w:t>недостижения</w:t>
            </w:r>
            <w:proofErr w:type="spellEnd"/>
            <w:r>
              <w:t xml:space="preserve"> значений результата предоставления субсидии, отличный от порядка, установленного пунктами 37-39 Правил № 1780 (при необходимости)</w:t>
            </w:r>
          </w:p>
          <w:p w:rsidR="00500B10" w:rsidRPr="00995215" w:rsidRDefault="00500B10" w:rsidP="00F5414C">
            <w:pPr>
              <w:pStyle w:val="ConsPlusNormal"/>
              <w:jc w:val="both"/>
            </w:pPr>
          </w:p>
        </w:tc>
        <w:tc>
          <w:tcPr>
            <w:tcW w:w="5245" w:type="dxa"/>
          </w:tcPr>
          <w:p w:rsidR="00500B10" w:rsidRPr="002A39FE" w:rsidRDefault="00500B10" w:rsidP="00F5414C">
            <w:pPr>
              <w:pStyle w:val="ConsPlusNormal"/>
              <w:jc w:val="both"/>
            </w:pPr>
            <w:r>
              <w:t>Н</w:t>
            </w:r>
            <w:r w:rsidRPr="00D526E8">
              <w:t>е предусмотрен</w:t>
            </w:r>
          </w:p>
        </w:tc>
      </w:tr>
      <w:tr w:rsidR="00500B10" w:rsidTr="00F5414C">
        <w:tc>
          <w:tcPr>
            <w:tcW w:w="425" w:type="dxa"/>
          </w:tcPr>
          <w:p w:rsidR="00500B10" w:rsidRPr="006802DA" w:rsidRDefault="00500B10" w:rsidP="00F5414C">
            <w:pPr>
              <w:pStyle w:val="ConsPlusNormal"/>
              <w:jc w:val="center"/>
            </w:pPr>
            <w:r w:rsidRPr="006802DA">
              <w:t>1</w:t>
            </w:r>
            <w:r>
              <w:t>9</w:t>
            </w:r>
          </w:p>
        </w:tc>
        <w:tc>
          <w:tcPr>
            <w:tcW w:w="4745" w:type="dxa"/>
          </w:tcPr>
          <w:p w:rsidR="00500B10" w:rsidRPr="00995215" w:rsidRDefault="00500B10" w:rsidP="00F5414C">
            <w:pPr>
              <w:pStyle w:val="ConsPlusNormal"/>
              <w:jc w:val="both"/>
            </w:pPr>
            <w:r w:rsidRPr="00995215">
              <w:t xml:space="preserve">Штрафные санкции, определенные в соответствии с </w:t>
            </w:r>
            <w:hyperlink r:id="rId12">
              <w:r w:rsidRPr="00995215">
                <w:t>пунктом 40</w:t>
              </w:r>
            </w:hyperlink>
            <w:r w:rsidRPr="00995215">
              <w:t xml:space="preserve"> Правил (при необходимости)</w:t>
            </w:r>
          </w:p>
        </w:tc>
        <w:tc>
          <w:tcPr>
            <w:tcW w:w="5245" w:type="dxa"/>
          </w:tcPr>
          <w:p w:rsidR="00500B10" w:rsidRPr="00854EB4" w:rsidRDefault="00500B10" w:rsidP="00F541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EB4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00B10" w:rsidTr="00F5414C">
        <w:trPr>
          <w:trHeight w:val="1731"/>
        </w:trPr>
        <w:tc>
          <w:tcPr>
            <w:tcW w:w="425" w:type="dxa"/>
          </w:tcPr>
          <w:p w:rsidR="00500B10" w:rsidRDefault="00500B10" w:rsidP="00F541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745" w:type="dxa"/>
          </w:tcPr>
          <w:p w:rsidR="00500B10" w:rsidRDefault="00500B10" w:rsidP="00F5414C">
            <w:pPr>
              <w:pStyle w:val="ConsPlusNormal"/>
              <w:jc w:val="both"/>
            </w:pPr>
            <w:r>
              <w:t>Необходимость внедрения современных технологий, включая решения на базе искусственного интеллекта (в отношении субсидий, предусмотренных пунктом 69 Правил № 1780)</w:t>
            </w:r>
          </w:p>
          <w:p w:rsidR="00500B10" w:rsidRPr="00A36A18" w:rsidRDefault="00500B10" w:rsidP="00F5414C">
            <w:pPr>
              <w:pStyle w:val="ConsPlusNormal"/>
              <w:jc w:val="both"/>
            </w:pPr>
          </w:p>
        </w:tc>
        <w:tc>
          <w:tcPr>
            <w:tcW w:w="5245" w:type="dxa"/>
          </w:tcPr>
          <w:p w:rsidR="00500B10" w:rsidRDefault="00500B10" w:rsidP="00F5414C">
            <w:pPr>
              <w:pStyle w:val="ConsPlusNormal"/>
              <w:jc w:val="both"/>
            </w:pPr>
            <w:r>
              <w:t>Не предусмотрена</w:t>
            </w:r>
          </w:p>
          <w:p w:rsidR="00500B10" w:rsidRDefault="00500B10" w:rsidP="00F5414C">
            <w:pPr>
              <w:pStyle w:val="ConsPlusNormal"/>
              <w:jc w:val="both"/>
            </w:pPr>
          </w:p>
        </w:tc>
      </w:tr>
      <w:tr w:rsidR="00500B10" w:rsidTr="00F5414C">
        <w:tc>
          <w:tcPr>
            <w:tcW w:w="425" w:type="dxa"/>
          </w:tcPr>
          <w:p w:rsidR="00500B10" w:rsidRPr="00995215" w:rsidRDefault="00500B10" w:rsidP="00F541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745" w:type="dxa"/>
          </w:tcPr>
          <w:p w:rsidR="00500B10" w:rsidRPr="00A36A18" w:rsidRDefault="00500B10" w:rsidP="00F5414C">
            <w:pPr>
              <w:pStyle w:val="ConsPlusNormal"/>
              <w:jc w:val="both"/>
            </w:pPr>
            <w:r w:rsidRPr="00A36A18">
              <w:t>Иные условия, устанавливаемые в случае необходимости</w:t>
            </w:r>
          </w:p>
        </w:tc>
        <w:tc>
          <w:tcPr>
            <w:tcW w:w="5245" w:type="dxa"/>
          </w:tcPr>
          <w:p w:rsidR="003A1A00" w:rsidRDefault="003A1A00" w:rsidP="003A1A00">
            <w:pPr>
              <w:pStyle w:val="ConsPlusNormal"/>
              <w:jc w:val="both"/>
            </w:pPr>
            <w:r>
              <w:t xml:space="preserve">1. Документы, представляемые участником отбора на дату, не превышающую 30  календарных дней до даты подачи заявки на участие в конкурсе: 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выписка из Единого государственного реестра юридических лиц;</w:t>
            </w:r>
          </w:p>
          <w:p w:rsidR="003A1A00" w:rsidRDefault="003A1A00" w:rsidP="003A1A00">
            <w:pPr>
              <w:pStyle w:val="a4"/>
              <w:spacing w:before="0" w:beforeAutospacing="0" w:after="0" w:afterAutospacing="0" w:line="288" w:lineRule="atLeast"/>
              <w:jc w:val="both"/>
            </w:pPr>
            <w:proofErr w:type="gramStart"/>
            <w:r>
              <w:t xml:space="preserve">- справка или иной документ, подтверждающий, что участник отбора </w:t>
            </w:r>
            <w:r w:rsidRPr="00E35AFB"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13" w:history="1">
              <w:r w:rsidRPr="00E35AFB">
                <w:rPr>
                  <w:u w:val="single"/>
                </w:rPr>
                <w:t>перечень</w:t>
              </w:r>
            </w:hyperlink>
            <w:r w:rsidRPr="00E35AFB">
              <w:t xml:space="preserve"> государств и территорий, используемых для промежуточного (</w:t>
            </w:r>
            <w:proofErr w:type="spellStart"/>
            <w:r w:rsidRPr="00E35AFB">
              <w:t>офшорного</w:t>
            </w:r>
            <w:proofErr w:type="spellEnd"/>
            <w:r w:rsidRPr="00E35AFB">
              <w:t xml:space="preserve">) владения активами в Российской Федерации (далее - </w:t>
            </w:r>
            <w:proofErr w:type="spellStart"/>
            <w:r w:rsidRPr="00E35AFB">
              <w:t>офшорные</w:t>
            </w:r>
            <w:proofErr w:type="spellEnd"/>
            <w:r w:rsidRPr="00E35AFB">
              <w:t xml:space="preserve"> компании), а также российским юридическим лицом, в уставном (складочном) капитале которого доля прямого или косвенного</w:t>
            </w:r>
            <w:proofErr w:type="gramEnd"/>
            <w:r w:rsidRPr="00E35AFB">
              <w:t xml:space="preserve"> (через третьих лиц) участия </w:t>
            </w:r>
            <w:proofErr w:type="spellStart"/>
            <w:r w:rsidRPr="00E35AFB">
              <w:t>офшорных</w:t>
            </w:r>
            <w:proofErr w:type="spellEnd"/>
            <w:r w:rsidRPr="00E35AFB">
              <w:t xml:space="preserve"> компаний в совокупности превышает </w:t>
            </w:r>
            <w:r w:rsidRPr="00E35AFB">
              <w:lastRenderedPageBreak/>
              <w:t xml:space="preserve">25 процентов (если иное не предусмотрено законодательством Российской Федерации). </w:t>
            </w:r>
            <w:proofErr w:type="gramStart"/>
            <w:r w:rsidRPr="00E35AFB">
              <w:t xml:space="preserve">При расчете доли участия </w:t>
            </w:r>
            <w:proofErr w:type="spellStart"/>
            <w:r w:rsidRPr="00E35AFB">
              <w:t>офшорных</w:t>
            </w:r>
            <w:proofErr w:type="spellEnd"/>
            <w:r w:rsidRPr="00E35AFB"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Pr="00E35AFB">
              <w:t>офшорных</w:t>
            </w:r>
            <w:proofErr w:type="spellEnd"/>
            <w:r w:rsidRPr="00E35AFB"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      </w:r>
            <w:proofErr w:type="spellStart"/>
            <w:r w:rsidRPr="00E35AFB">
              <w:t>офшорных</w:t>
            </w:r>
            <w:proofErr w:type="spellEnd"/>
            <w:r w:rsidRPr="00E35AFB">
              <w:t xml:space="preserve">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E35AFB">
              <w:t xml:space="preserve"> акционерных обществ</w:t>
            </w:r>
            <w:r>
              <w:t xml:space="preserve">; 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 xml:space="preserve"> - справка или иной документ, подтверждающий выполнение участником отбора обязательства не являться получателем средств из областного бюджета в соответствии с иными нормативными правовыми актами Брянской области на цели субсидии, указанные в настоящем Порядке; 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справка или иной документ, подтверждающий отсутствие у участника отбора просроченной задолженности по возврату в областной бюджет иных субсидий, бюджетных инвестиций и иной просроченной (неурегулированной) задолженности по денежным обязательствам перед Брянской областью;</w:t>
            </w:r>
          </w:p>
          <w:p w:rsidR="003A1A00" w:rsidRPr="00DF17FD" w:rsidRDefault="003A1A00" w:rsidP="003A1A00">
            <w:pPr>
              <w:pStyle w:val="ConsPlusNormal"/>
              <w:jc w:val="both"/>
            </w:pPr>
            <w:r>
              <w:t xml:space="preserve">- справка налогового органа, подтверждающая, что у участника отбора на едином налоговом счете </w:t>
            </w:r>
            <w:r w:rsidRPr="00DF17FD">
              <w:t xml:space="preserve">отсутствует или не превышает размер, определенный </w:t>
            </w:r>
            <w:hyperlink r:id="rId14" w:tooltip="&quot;Налоговый кодекс Российской Федерации (часть первая)&quot; от 31.07.1998 N 146-ФЗ (ред. от 29.11.2024, с изм. от 21.01.2025){КонсультантПлюс}" w:history="1">
              <w:r w:rsidRPr="00DF17FD">
                <w:t>пунктом 3 статьи 47</w:t>
              </w:r>
            </w:hyperlink>
            <w:r w:rsidRPr="00DF17FD"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      </w:r>
          </w:p>
          <w:p w:rsidR="003A1A00" w:rsidRPr="00DF17FD" w:rsidRDefault="003A1A00" w:rsidP="003A1A00">
            <w:pPr>
              <w:pStyle w:val="ConsPlusNormal"/>
              <w:jc w:val="both"/>
            </w:pPr>
            <w:proofErr w:type="gramStart"/>
            <w:r w:rsidRPr="00DF17FD">
              <w:t xml:space="preserve">- справка или иной документ, подтверждающий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</w:t>
            </w:r>
            <w:proofErr w:type="gramEnd"/>
          </w:p>
          <w:p w:rsidR="003A1A00" w:rsidRPr="00DF17FD" w:rsidRDefault="003A1A00" w:rsidP="003A1A00">
            <w:pPr>
              <w:pStyle w:val="ConsPlusNormal"/>
              <w:jc w:val="both"/>
            </w:pPr>
            <w:r w:rsidRPr="00DF17FD">
              <w:t xml:space="preserve">- справка или иной документ, подтверждающий отсутствие участника отбора в перечне организаций и физических лиц, в отношении которых имеются сведения об их причастности к </w:t>
            </w:r>
            <w:r w:rsidRPr="00DF17FD">
              <w:lastRenderedPageBreak/>
              <w:t xml:space="preserve">экстремистской деятельности или терроризму; </w:t>
            </w:r>
          </w:p>
          <w:p w:rsidR="003A1A00" w:rsidRDefault="003A1A00" w:rsidP="003A1A00">
            <w:pPr>
              <w:pStyle w:val="ConsPlusNormal"/>
              <w:jc w:val="both"/>
            </w:pPr>
            <w:proofErr w:type="gramStart"/>
            <w:r w:rsidRPr="00DF17FD">
              <w:t xml:space="preserve">- справка или иной документ, подтверждающий отсутствие участника отбора в составляемых в рамках реализации полномочий, предусмотренных </w:t>
            </w:r>
      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      <w:r w:rsidRPr="00DF17FD">
                <w:t>главой VII</w:t>
              </w:r>
            </w:hyperlink>
            <w:r w:rsidRPr="00DF17FD">
              <w:t xml:space="preserve"> Устава</w:t>
            </w:r>
            <w: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3A1A00" w:rsidRDefault="003A1A00" w:rsidP="003A1A00">
            <w:pPr>
              <w:pStyle w:val="ConsPlusNormal"/>
              <w:jc w:val="both"/>
            </w:pPr>
            <w:r>
              <w:t xml:space="preserve">- справка или иной документ, подтверждающий отсутствие участника отбора в реестре иностранных агентов; 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устав участника отбора с учетом внесенных изменений;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распорядительные акты организации, подтверждающие наличие у участника отбора подразделений добровольной пожарной охраны, привлекаемых к тушению пожаров на территории Брянской области;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справка главного управления МЧС России по Брянской области о включении подразделений добровольной пожарной охраны - организации - получателя субсидий в план привлечения сил и средств подразделений пожарной охраны, гарнизонов пожарной охраны для тушения пожаров в Брянской области;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справка главного управления МЧС России по Брянской области о количестве добровольных пожарных, зарегистрированных в сводном реестре добровольных пожарных Брянской области;</w:t>
            </w:r>
          </w:p>
          <w:p w:rsidR="003A1A00" w:rsidRDefault="003A1A00" w:rsidP="003A1A00">
            <w:pPr>
              <w:pStyle w:val="ConsPlusNormal"/>
              <w:jc w:val="both"/>
            </w:pPr>
            <w:r>
              <w:t>- смета планируемых расходов за счет средств субсидии, предоставленной из областного бюджета, по форме согласно приложению к настоящ</w:t>
            </w:r>
            <w:r w:rsidR="00B56D53">
              <w:t>ему Решению</w:t>
            </w:r>
            <w:r>
              <w:t xml:space="preserve">. </w:t>
            </w:r>
          </w:p>
          <w:p w:rsidR="003A1A00" w:rsidRDefault="003A1A00" w:rsidP="00FD6E61">
            <w:pPr>
              <w:pStyle w:val="ConsPlusNormal"/>
              <w:jc w:val="both"/>
            </w:pPr>
            <w:r>
              <w:t xml:space="preserve">2. </w:t>
            </w:r>
            <w:r w:rsidR="00FD6E61" w:rsidRPr="008705DF">
              <w:rPr>
                <w:szCs w:val="24"/>
              </w:rPr>
              <w:t>Перечисление субсидии получателю субсидии осуществляется  в соответствии с бюджетным законодательством Российской Федерации  на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</w:t>
            </w:r>
          </w:p>
          <w:p w:rsidR="003A1A00" w:rsidRDefault="00FD6E61" w:rsidP="003A1A00">
            <w:pPr>
              <w:pStyle w:val="ConsPlusNormal"/>
              <w:jc w:val="both"/>
            </w:pPr>
            <w:r>
              <w:t>3. Администрация</w:t>
            </w:r>
            <w:r w:rsidR="003A1A00">
              <w:t xml:space="preserve"> имеет право устанавливать в соглашении необходимость представления получателем субсидии дополнительных </w:t>
            </w:r>
            <w:r w:rsidR="003A1A00">
              <w:lastRenderedPageBreak/>
              <w:t xml:space="preserve">документов, в подтверждение предоставленной отчетности. </w:t>
            </w:r>
          </w:p>
          <w:p w:rsidR="00500B10" w:rsidRPr="00133E59" w:rsidRDefault="00500B10" w:rsidP="003A1A00">
            <w:pPr>
              <w:pStyle w:val="ConsPlusNormal"/>
              <w:jc w:val="both"/>
            </w:pPr>
          </w:p>
        </w:tc>
      </w:tr>
    </w:tbl>
    <w:p w:rsidR="00500B10" w:rsidRDefault="00500B10" w:rsidP="00500B10">
      <w:pPr>
        <w:pStyle w:val="ConsPlusNormal"/>
        <w:jc w:val="both"/>
      </w:pPr>
    </w:p>
    <w:p w:rsidR="00500B10" w:rsidRDefault="00500B10" w:rsidP="00500B10">
      <w:pPr>
        <w:rPr>
          <w:rFonts w:ascii="TimesNewRomanPSMT" w:hAnsi="TimesNewRomanPSMT"/>
          <w:color w:val="000000"/>
        </w:rPr>
      </w:pPr>
    </w:p>
    <w:p w:rsidR="00500B10" w:rsidRDefault="00500B10" w:rsidP="00500B10">
      <w:pPr>
        <w:rPr>
          <w:rFonts w:ascii="TimesNewRomanPSMT" w:hAnsi="TimesNewRomanPSMT"/>
          <w:color w:val="000000"/>
        </w:rPr>
      </w:pPr>
    </w:p>
    <w:p w:rsidR="00500B10" w:rsidRDefault="00500B10" w:rsidP="00500B10">
      <w:pPr>
        <w:rPr>
          <w:rFonts w:ascii="TimesNewRomanPSMT" w:hAnsi="TimesNewRomanPSMT"/>
          <w:color w:val="000000"/>
        </w:rPr>
      </w:pPr>
    </w:p>
    <w:p w:rsidR="00500B10" w:rsidRDefault="00500B10" w:rsidP="00500B10">
      <w:pPr>
        <w:rPr>
          <w:rFonts w:ascii="TimesNewRomanPSMT" w:hAnsi="TimesNewRomanPSMT"/>
          <w:color w:val="000000"/>
        </w:rPr>
      </w:pPr>
    </w:p>
    <w:p w:rsidR="00500B10" w:rsidRDefault="00500B10" w:rsidP="00500B10">
      <w:pPr>
        <w:rPr>
          <w:rFonts w:ascii="TimesNewRomanPSMT" w:hAnsi="TimesNewRomanPSMT"/>
          <w:color w:val="000000"/>
        </w:rPr>
      </w:pPr>
    </w:p>
    <w:p w:rsidR="006C73BA" w:rsidRDefault="006C73BA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Default="000B7E51"/>
    <w:p w:rsidR="000B7E51" w:rsidRPr="00157A6A" w:rsidRDefault="000B7E51" w:rsidP="000B7E51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A42737">
        <w:rPr>
          <w:rFonts w:ascii="Times New Roman" w:hAnsi="Times New Roman"/>
        </w:rPr>
        <w:lastRenderedPageBreak/>
        <w:t xml:space="preserve">                       </w:t>
      </w:r>
      <w:r w:rsidRPr="00157A6A">
        <w:rPr>
          <w:rFonts w:ascii="Times New Roman" w:hAnsi="Times New Roman"/>
          <w:sz w:val="24"/>
          <w:szCs w:val="24"/>
        </w:rPr>
        <w:t>Приложение</w:t>
      </w:r>
    </w:p>
    <w:p w:rsidR="000B7E51" w:rsidRDefault="000B7E51" w:rsidP="000B7E51">
      <w:pPr>
        <w:pStyle w:val="ConsPlusNormal"/>
        <w:ind w:left="3828"/>
        <w:rPr>
          <w:szCs w:val="24"/>
        </w:rPr>
      </w:pPr>
      <w:r>
        <w:rPr>
          <w:szCs w:val="24"/>
        </w:rPr>
        <w:t xml:space="preserve">к Решению о порядке предоставления субсидии </w:t>
      </w:r>
    </w:p>
    <w:p w:rsidR="000B7E51" w:rsidRPr="00157A6A" w:rsidRDefault="000B7E51" w:rsidP="000B7E51">
      <w:pPr>
        <w:pStyle w:val="ConsPlusNormal"/>
        <w:ind w:left="3828"/>
        <w:rPr>
          <w:szCs w:val="24"/>
        </w:rPr>
      </w:pPr>
      <w:r>
        <w:rPr>
          <w:szCs w:val="24"/>
        </w:rPr>
        <w:t>из бюджета Брянского муниципального района Брянской области добровольной пожарной охране</w:t>
      </w:r>
    </w:p>
    <w:p w:rsidR="000B7E51" w:rsidRDefault="000B7E51" w:rsidP="000B7E51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1"/>
        <w:rPr>
          <w:rFonts w:ascii="Times New Roman" w:hAnsi="Times New Roman"/>
          <w:sz w:val="24"/>
          <w:szCs w:val="24"/>
        </w:rPr>
      </w:pPr>
    </w:p>
    <w:p w:rsidR="000B7E51" w:rsidRDefault="000B7E51" w:rsidP="000B7E51">
      <w:pPr>
        <w:pStyle w:val="ConsPlusNormal"/>
        <w:jc w:val="both"/>
        <w:rPr>
          <w:szCs w:val="24"/>
        </w:rPr>
      </w:pPr>
    </w:p>
    <w:p w:rsidR="000B7E51" w:rsidRDefault="000B7E51" w:rsidP="000B7E51">
      <w:pPr>
        <w:pStyle w:val="ConsPlusNormal"/>
        <w:jc w:val="both"/>
        <w:rPr>
          <w:szCs w:val="24"/>
        </w:rPr>
      </w:pPr>
    </w:p>
    <w:p w:rsidR="000B7E51" w:rsidRDefault="000B7E51" w:rsidP="000B7E51">
      <w:pPr>
        <w:pStyle w:val="ConsPlusNormal"/>
        <w:jc w:val="both"/>
        <w:rPr>
          <w:szCs w:val="24"/>
        </w:rPr>
      </w:pPr>
    </w:p>
    <w:p w:rsidR="000B7E51" w:rsidRDefault="000B7E51" w:rsidP="000B7E51">
      <w:pPr>
        <w:pStyle w:val="ConsPlusNormal"/>
        <w:jc w:val="center"/>
        <w:rPr>
          <w:szCs w:val="24"/>
        </w:rPr>
      </w:pPr>
      <w:r>
        <w:rPr>
          <w:szCs w:val="24"/>
        </w:rPr>
        <w:t>СМЕТА</w:t>
      </w:r>
    </w:p>
    <w:p w:rsidR="000B7E51" w:rsidRDefault="000B7E51" w:rsidP="000B7E51">
      <w:pPr>
        <w:pStyle w:val="ConsPlusNormal"/>
        <w:jc w:val="center"/>
        <w:rPr>
          <w:szCs w:val="24"/>
        </w:rPr>
      </w:pPr>
      <w:r>
        <w:rPr>
          <w:szCs w:val="24"/>
        </w:rPr>
        <w:t>планируемых расходов за счет средств субсидии, предоставленной из бюджета Брянского муниципального района</w:t>
      </w:r>
    </w:p>
    <w:p w:rsidR="000B7E51" w:rsidRDefault="000B7E51" w:rsidP="000B7E51">
      <w:pPr>
        <w:pStyle w:val="ConsPlusNormal"/>
        <w:pBdr>
          <w:bottom w:val="single" w:sz="12" w:space="1" w:color="auto"/>
        </w:pBdr>
        <w:jc w:val="center"/>
        <w:rPr>
          <w:szCs w:val="24"/>
        </w:rPr>
      </w:pPr>
    </w:p>
    <w:p w:rsidR="000B7E51" w:rsidRDefault="000B7E51" w:rsidP="000B7E51">
      <w:pPr>
        <w:pStyle w:val="ConsPlusNormal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(полное наименование учреждения, осуществляющего деятельность в области обеспечения пожарной безопасности на территории Брянской области</w:t>
      </w:r>
      <w:proofErr w:type="gramEnd"/>
    </w:p>
    <w:p w:rsidR="000B7E51" w:rsidRDefault="000B7E51" w:rsidP="000B7E51">
      <w:pPr>
        <w:pStyle w:val="ConsPlusNormal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1"/>
        <w:gridCol w:w="3190"/>
      </w:tblGrid>
      <w:tr w:rsidR="000B7E51" w:rsidRPr="000C0021" w:rsidTr="001E6DC0">
        <w:tc>
          <w:tcPr>
            <w:tcW w:w="959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C002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C0021">
              <w:rPr>
                <w:sz w:val="18"/>
                <w:szCs w:val="18"/>
              </w:rPr>
              <w:t>/</w:t>
            </w:r>
            <w:proofErr w:type="spellStart"/>
            <w:r w:rsidRPr="000C002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421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>Наименование направления расходов</w:t>
            </w:r>
          </w:p>
        </w:tc>
        <w:tc>
          <w:tcPr>
            <w:tcW w:w="3190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>Сумма (руб.)</w:t>
            </w:r>
          </w:p>
        </w:tc>
      </w:tr>
      <w:tr w:rsidR="000B7E51" w:rsidRPr="000C0021" w:rsidTr="001E6DC0">
        <w:tc>
          <w:tcPr>
            <w:tcW w:w="959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>1.</w:t>
            </w:r>
          </w:p>
        </w:tc>
        <w:tc>
          <w:tcPr>
            <w:tcW w:w="5421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B7E51" w:rsidRPr="000C0021" w:rsidTr="001E6DC0">
        <w:tc>
          <w:tcPr>
            <w:tcW w:w="959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>2.</w:t>
            </w:r>
          </w:p>
        </w:tc>
        <w:tc>
          <w:tcPr>
            <w:tcW w:w="5421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B7E51" w:rsidRPr="000C0021" w:rsidTr="001E6DC0">
        <w:tc>
          <w:tcPr>
            <w:tcW w:w="959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>3.</w:t>
            </w:r>
          </w:p>
        </w:tc>
        <w:tc>
          <w:tcPr>
            <w:tcW w:w="5421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B7E51" w:rsidRPr="000C0021" w:rsidTr="001E6DC0">
        <w:tc>
          <w:tcPr>
            <w:tcW w:w="6380" w:type="dxa"/>
            <w:gridSpan w:val="2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0C0021">
              <w:rPr>
                <w:sz w:val="18"/>
                <w:szCs w:val="18"/>
              </w:rPr>
              <w:t>Итого расходов за счет средств субсидии</w:t>
            </w:r>
          </w:p>
        </w:tc>
        <w:tc>
          <w:tcPr>
            <w:tcW w:w="3190" w:type="dxa"/>
          </w:tcPr>
          <w:p w:rsidR="000B7E51" w:rsidRPr="000C0021" w:rsidRDefault="000B7E51" w:rsidP="001E6DC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0B7E51" w:rsidRDefault="000B7E51" w:rsidP="000B7E51">
      <w:pPr>
        <w:pStyle w:val="ConsPlusNormal"/>
        <w:jc w:val="both"/>
        <w:rPr>
          <w:sz w:val="18"/>
          <w:szCs w:val="18"/>
        </w:rPr>
      </w:pP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Руководитель                              ________________________                                  _______________________</w:t>
      </w: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(подпись)                                                            (расшифровка подписи)</w:t>
      </w: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Главный бухгалтер                      ________________________                                  _______________________</w:t>
      </w: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(подпись)                                                            (расшифровка подписи)</w:t>
      </w: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</w:p>
    <w:p w:rsidR="000B7E51" w:rsidRDefault="000B7E51" w:rsidP="000B7E51">
      <w:pPr>
        <w:pStyle w:val="ConsPlusNormal"/>
        <w:jc w:val="both"/>
        <w:rPr>
          <w:sz w:val="18"/>
          <w:szCs w:val="18"/>
        </w:rPr>
      </w:pPr>
    </w:p>
    <w:p w:rsidR="000B7E51" w:rsidRPr="00157A6A" w:rsidRDefault="000B7E51" w:rsidP="000B7E5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0B7E51" w:rsidRDefault="000B7E51"/>
    <w:sectPr w:rsidR="000B7E51" w:rsidSect="0049170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00B10"/>
    <w:rsid w:val="00022183"/>
    <w:rsid w:val="000B6BF6"/>
    <w:rsid w:val="000B7E51"/>
    <w:rsid w:val="003A1A00"/>
    <w:rsid w:val="00500B10"/>
    <w:rsid w:val="00527EE5"/>
    <w:rsid w:val="006710BC"/>
    <w:rsid w:val="00675992"/>
    <w:rsid w:val="006C73BA"/>
    <w:rsid w:val="00854EB4"/>
    <w:rsid w:val="00B4470B"/>
    <w:rsid w:val="00B56D53"/>
    <w:rsid w:val="00C604EE"/>
    <w:rsid w:val="00F215BB"/>
    <w:rsid w:val="00FD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0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link w:val="ConsPlusNormal0"/>
    <w:rsid w:val="00500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0B1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0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A1A0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3A1A00"/>
    <w:rPr>
      <w:rFonts w:ascii="Bookman Old Style" w:eastAsia="Times New Roman" w:hAnsi="Bookman Old Style" w:cs="Times New Roman"/>
      <w:b/>
      <w:bCs/>
      <w:sz w:val="32"/>
      <w:szCs w:val="24"/>
    </w:rPr>
  </w:style>
  <w:style w:type="character" w:customStyle="1" w:styleId="ConsPlusNormal0">
    <w:name w:val="ConsPlusNormal Знак"/>
    <w:link w:val="ConsPlusNormal"/>
    <w:locked/>
    <w:rsid w:val="00FD6E6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815&amp;dst=100176" TargetMode="External"/><Relationship Id="rId13" Type="http://schemas.openxmlformats.org/officeDocument/2006/relationships/hyperlink" Target="https://login.consultant.ru/link/?req=doc&amp;base=LAW&amp;n=420230&amp;dst=100010&amp;field=134&amp;date=03.02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1815&amp;dst=100150" TargetMode="External"/><Relationship Id="rId12" Type="http://schemas.openxmlformats.org/officeDocument/2006/relationships/hyperlink" Target="https://login.consultant.ru/link/?req=doc&amp;base=LAW&amp;n=491815&amp;dst=1002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815&amp;dst=100117" TargetMode="External"/><Relationship Id="rId11" Type="http://schemas.openxmlformats.org/officeDocument/2006/relationships/hyperlink" Target="https://login.consultant.ru/link/?req=doc&amp;base=LAW&amp;n=491815&amp;dst=100159" TargetMode="External"/><Relationship Id="rId5" Type="http://schemas.openxmlformats.org/officeDocument/2006/relationships/hyperlink" Target="https://login.consultant.ru/link/?req=doc&amp;base=LAW&amp;n=491815&amp;dst=100114" TargetMode="External"/><Relationship Id="rId15" Type="http://schemas.openxmlformats.org/officeDocument/2006/relationships/hyperlink" Target="https://login.consultant.ru/link/?req=doc&amp;base=LAW&amp;n=121087&amp;date=03.02.2025&amp;dst=100142&amp;field=134" TargetMode="External"/><Relationship Id="rId10" Type="http://schemas.openxmlformats.org/officeDocument/2006/relationships/hyperlink" Target="https://login.consultant.ru/link/?req=doc&amp;base=LAW&amp;n=491815&amp;dst=100153" TargetMode="External"/><Relationship Id="rId4" Type="http://schemas.openxmlformats.org/officeDocument/2006/relationships/hyperlink" Target="https://login.consultant.ru/link/?req=doc&amp;base=LAW&amp;n=491815&amp;dst=100131" TargetMode="External"/><Relationship Id="rId9" Type="http://schemas.openxmlformats.org/officeDocument/2006/relationships/hyperlink" Target="https://login.consultant.ru/link/?req=doc&amp;base=LAW&amp;n=491815&amp;dst=100112" TargetMode="External"/><Relationship Id="rId14" Type="http://schemas.openxmlformats.org/officeDocument/2006/relationships/hyperlink" Target="https://login.consultant.ru/link/?req=doc&amp;base=LAW&amp;n=466838&amp;date=03.02.2025&amp;dst=57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11</cp:revision>
  <cp:lastPrinted>2025-12-17T08:50:00Z</cp:lastPrinted>
  <dcterms:created xsi:type="dcterms:W3CDTF">2025-12-16T06:33:00Z</dcterms:created>
  <dcterms:modified xsi:type="dcterms:W3CDTF">2025-12-17T08:57:00Z</dcterms:modified>
</cp:coreProperties>
</file>